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72" w:rsidRDefault="00F55772" w:rsidP="00F55772">
      <w:pPr>
        <w:widowControl/>
        <w:spacing w:line="360" w:lineRule="auto"/>
        <w:jc w:val="center"/>
        <w:rPr>
          <w:b/>
          <w:bCs/>
          <w:kern w:val="0"/>
          <w:sz w:val="33"/>
          <w:szCs w:val="33"/>
        </w:rPr>
      </w:pPr>
      <w:r>
        <w:rPr>
          <w:rFonts w:cs="宋体" w:hint="eastAsia"/>
          <w:b/>
          <w:bCs/>
          <w:sz w:val="32"/>
          <w:szCs w:val="32"/>
        </w:rPr>
        <w:t>关于举办</w:t>
      </w:r>
      <w:r>
        <w:rPr>
          <w:rFonts w:cs="宋体" w:hint="eastAsia"/>
          <w:b/>
          <w:bCs/>
          <w:kern w:val="0"/>
          <w:sz w:val="33"/>
          <w:szCs w:val="33"/>
        </w:rPr>
        <w:t>医疗器械生产企业</w:t>
      </w:r>
    </w:p>
    <w:p w:rsidR="00F55772" w:rsidRDefault="00F55772" w:rsidP="00F55772">
      <w:pPr>
        <w:spacing w:line="400" w:lineRule="exact"/>
        <w:jc w:val="center"/>
        <w:rPr>
          <w:b/>
          <w:bCs/>
          <w:sz w:val="32"/>
          <w:szCs w:val="32"/>
        </w:rPr>
      </w:pPr>
      <w:r>
        <w:rPr>
          <w:rFonts w:cs="宋体" w:hint="eastAsia"/>
          <w:b/>
          <w:bCs/>
          <w:kern w:val="0"/>
          <w:sz w:val="33"/>
          <w:szCs w:val="33"/>
        </w:rPr>
        <w:t>医疗器械生产质量管理规范</w:t>
      </w:r>
      <w:r>
        <w:rPr>
          <w:rFonts w:cs="宋体" w:hint="eastAsia"/>
          <w:b/>
          <w:bCs/>
          <w:sz w:val="32"/>
          <w:szCs w:val="32"/>
        </w:rPr>
        <w:t>培训班预备通知</w:t>
      </w:r>
    </w:p>
    <w:p w:rsidR="00F55772" w:rsidRDefault="00F55772" w:rsidP="00F55772">
      <w:pPr>
        <w:rPr>
          <w:rFonts w:cs="宋体"/>
          <w:b/>
          <w:bCs/>
          <w:sz w:val="28"/>
          <w:szCs w:val="28"/>
        </w:rPr>
      </w:pPr>
      <w:r>
        <w:rPr>
          <w:rFonts w:cs="宋体" w:hint="eastAsia"/>
          <w:b/>
          <w:bCs/>
          <w:sz w:val="28"/>
          <w:szCs w:val="28"/>
        </w:rPr>
        <w:t>各有关医疗器械企业：</w:t>
      </w:r>
    </w:p>
    <w:p w:rsidR="00F55772" w:rsidRDefault="00F55772" w:rsidP="00F55772">
      <w:pPr>
        <w:rPr>
          <w:b/>
          <w:bCs/>
          <w:sz w:val="28"/>
          <w:szCs w:val="28"/>
        </w:rPr>
      </w:pPr>
    </w:p>
    <w:p w:rsidR="00F55772" w:rsidRDefault="00F55772" w:rsidP="00F55772">
      <w:pPr>
        <w:widowControl/>
        <w:spacing w:line="320" w:lineRule="exact"/>
        <w:ind w:firstLineChars="200" w:firstLine="420"/>
        <w:rPr>
          <w:color w:val="000000"/>
        </w:rPr>
      </w:pPr>
      <w:r>
        <w:rPr>
          <w:kern w:val="0"/>
        </w:rPr>
        <w:t>2017</w:t>
      </w:r>
      <w:r>
        <w:rPr>
          <w:rFonts w:cs="宋体" w:hint="eastAsia"/>
          <w:kern w:val="0"/>
        </w:rPr>
        <w:t>年</w:t>
      </w:r>
      <w:r>
        <w:rPr>
          <w:kern w:val="0"/>
        </w:rPr>
        <w:t>09</w:t>
      </w:r>
      <w:r>
        <w:rPr>
          <w:rFonts w:cs="宋体" w:hint="eastAsia"/>
          <w:kern w:val="0"/>
        </w:rPr>
        <w:t>月</w:t>
      </w:r>
      <w:r>
        <w:rPr>
          <w:kern w:val="0"/>
        </w:rPr>
        <w:t>01</w:t>
      </w:r>
      <w:r>
        <w:rPr>
          <w:rFonts w:cs="宋体" w:hint="eastAsia"/>
          <w:kern w:val="0"/>
        </w:rPr>
        <w:t>日总局办公厅发布了《关于第一类、第二类医疗器械生产企业实施医疗器械生产质量管理规范有关工作的通知》</w:t>
      </w:r>
      <w:bookmarkStart w:id="0" w:name="_GoBack"/>
      <w:r>
        <w:rPr>
          <w:kern w:val="0"/>
        </w:rPr>
        <w:t>(</w:t>
      </w:r>
      <w:r>
        <w:rPr>
          <w:rFonts w:cs="宋体" w:hint="eastAsia"/>
          <w:kern w:val="0"/>
        </w:rPr>
        <w:t>食药监办械监〔</w:t>
      </w:r>
      <w:r>
        <w:rPr>
          <w:kern w:val="0"/>
        </w:rPr>
        <w:t>2017</w:t>
      </w:r>
      <w:r>
        <w:rPr>
          <w:rFonts w:cs="宋体" w:hint="eastAsia"/>
          <w:kern w:val="0"/>
        </w:rPr>
        <w:t>〕</w:t>
      </w:r>
      <w:r>
        <w:rPr>
          <w:kern w:val="0"/>
        </w:rPr>
        <w:t>120</w:t>
      </w:r>
      <w:r>
        <w:rPr>
          <w:rFonts w:cs="宋体" w:hint="eastAsia"/>
          <w:kern w:val="0"/>
        </w:rPr>
        <w:t>号</w:t>
      </w:r>
      <w:r>
        <w:rPr>
          <w:kern w:val="0"/>
        </w:rPr>
        <w:t>)</w:t>
      </w:r>
      <w:bookmarkEnd w:id="0"/>
      <w:r>
        <w:rPr>
          <w:rFonts w:cs="宋体" w:hint="eastAsia"/>
          <w:kern w:val="0"/>
        </w:rPr>
        <w:t>。</w:t>
      </w:r>
      <w:r>
        <w:rPr>
          <w:rFonts w:hAnsi="宋体" w:cs="宋体" w:hint="eastAsia"/>
          <w:color w:val="000000"/>
        </w:rPr>
        <w:t>按照《通知》要求，自</w:t>
      </w:r>
      <w:r>
        <w:rPr>
          <w:color w:val="000000"/>
        </w:rPr>
        <w:t>2018</w:t>
      </w:r>
      <w:r>
        <w:rPr>
          <w:rFonts w:hAnsi="宋体" w:cs="宋体" w:hint="eastAsia"/>
          <w:color w:val="000000"/>
        </w:rPr>
        <w:t>年</w:t>
      </w:r>
      <w:r>
        <w:rPr>
          <w:color w:val="000000"/>
        </w:rPr>
        <w:t>1</w:t>
      </w:r>
      <w:r>
        <w:rPr>
          <w:rFonts w:hAnsi="宋体" w:cs="宋体" w:hint="eastAsia"/>
          <w:color w:val="000000"/>
        </w:rPr>
        <w:t>月</w:t>
      </w:r>
      <w:r>
        <w:rPr>
          <w:color w:val="000000"/>
        </w:rPr>
        <w:t>1</w:t>
      </w:r>
      <w:r>
        <w:rPr>
          <w:rFonts w:hAnsi="宋体" w:cs="宋体" w:hint="eastAsia"/>
          <w:color w:val="000000"/>
        </w:rPr>
        <w:t>日起，所有医疗器械生产企业均应当符合《规范》要求。为确保《规范》按时限全面落实到位，特别是推进第一类、第二类医疗器械生产企业实施《规范》。其中：自</w:t>
      </w:r>
      <w:r>
        <w:rPr>
          <w:color w:val="000000"/>
        </w:rPr>
        <w:t>2018</w:t>
      </w:r>
      <w:r>
        <w:rPr>
          <w:rFonts w:hAnsi="宋体" w:cs="宋体" w:hint="eastAsia"/>
          <w:color w:val="000000"/>
        </w:rPr>
        <w:t>年</w:t>
      </w:r>
      <w:r>
        <w:rPr>
          <w:color w:val="000000"/>
        </w:rPr>
        <w:t>1</w:t>
      </w:r>
      <w:r>
        <w:rPr>
          <w:rFonts w:hAnsi="宋体" w:cs="宋体" w:hint="eastAsia"/>
          <w:color w:val="000000"/>
        </w:rPr>
        <w:t>月</w:t>
      </w:r>
      <w:r>
        <w:rPr>
          <w:color w:val="000000"/>
        </w:rPr>
        <w:t>1</w:t>
      </w:r>
      <w:r>
        <w:rPr>
          <w:rFonts w:hAnsi="宋体" w:cs="宋体" w:hint="eastAsia"/>
          <w:color w:val="000000"/>
        </w:rPr>
        <w:t>日起，各省级食品药品监管部门应当严格按照《规范》及相关附录的要求组织对行政区域内第一类、第二类医疗器械生产企业开展监督检查。在按照《医疗器械生产企业分类分级监督管理规定》（食药监械监〔</w:t>
      </w:r>
      <w:r>
        <w:rPr>
          <w:color w:val="000000"/>
        </w:rPr>
        <w:t>2014</w:t>
      </w:r>
      <w:r>
        <w:rPr>
          <w:rFonts w:hAnsi="宋体" w:cs="宋体" w:hint="eastAsia"/>
          <w:color w:val="000000"/>
        </w:rPr>
        <w:t>〕</w:t>
      </w:r>
      <w:r>
        <w:rPr>
          <w:color w:val="000000"/>
        </w:rPr>
        <w:t>234</w:t>
      </w:r>
      <w:r>
        <w:rPr>
          <w:rFonts w:hAnsi="宋体" w:cs="宋体" w:hint="eastAsia"/>
          <w:color w:val="000000"/>
        </w:rPr>
        <w:t>号）做好日常监管的基础上，根据《</w:t>
      </w:r>
      <w:r>
        <w:rPr>
          <w:color w:val="000000"/>
        </w:rPr>
        <w:t>“</w:t>
      </w:r>
      <w:r>
        <w:rPr>
          <w:rFonts w:hAnsi="宋体" w:cs="宋体" w:hint="eastAsia"/>
          <w:color w:val="000000"/>
        </w:rPr>
        <w:t>十三五</w:t>
      </w:r>
      <w:r>
        <w:rPr>
          <w:color w:val="000000"/>
        </w:rPr>
        <w:t>”</w:t>
      </w:r>
      <w:r>
        <w:rPr>
          <w:rFonts w:hAnsi="宋体" w:cs="宋体" w:hint="eastAsia"/>
          <w:color w:val="000000"/>
        </w:rPr>
        <w:t>国家药品安全规划》，对第一类、第二类医疗器械生产企业，应当按照</w:t>
      </w:r>
      <w:r>
        <w:rPr>
          <w:color w:val="000000"/>
        </w:rPr>
        <w:t>“</w:t>
      </w:r>
      <w:r>
        <w:rPr>
          <w:rFonts w:hAnsi="宋体" w:cs="宋体" w:hint="eastAsia"/>
          <w:color w:val="000000"/>
        </w:rPr>
        <w:t>双随机、一公开</w:t>
      </w:r>
      <w:r>
        <w:rPr>
          <w:color w:val="000000"/>
        </w:rPr>
        <w:t>”</w:t>
      </w:r>
      <w:r>
        <w:rPr>
          <w:rFonts w:hAnsi="宋体" w:cs="宋体" w:hint="eastAsia"/>
          <w:color w:val="000000"/>
        </w:rPr>
        <w:t>的原则每年抽取不少于</w:t>
      </w:r>
      <w:r>
        <w:rPr>
          <w:color w:val="000000"/>
        </w:rPr>
        <w:t>50%</w:t>
      </w:r>
      <w:r>
        <w:rPr>
          <w:rFonts w:hAnsi="宋体" w:cs="宋体" w:hint="eastAsia"/>
          <w:color w:val="000000"/>
        </w:rPr>
        <w:t>的企业进行检查。</w:t>
      </w:r>
    </w:p>
    <w:p w:rsidR="00F55772" w:rsidRDefault="00F55772" w:rsidP="00F55772">
      <w:pPr>
        <w:spacing w:line="320" w:lineRule="exact"/>
        <w:ind w:leftChars="130" w:left="273" w:firstLineChars="100" w:firstLine="210"/>
      </w:pPr>
      <w:r>
        <w:rPr>
          <w:rFonts w:hAnsi="宋体" w:cs="宋体" w:hint="eastAsia"/>
        </w:rPr>
        <w:t>为帮助企业理解并贯彻</w:t>
      </w:r>
      <w:r>
        <w:rPr>
          <w:rFonts w:hAnsi="宋体" w:cs="宋体" w:hint="eastAsia"/>
          <w:color w:val="000000"/>
        </w:rPr>
        <w:t>《通知》要求，</w:t>
      </w:r>
      <w:r>
        <w:rPr>
          <w:rFonts w:hAnsi="宋体" w:cs="宋体" w:hint="eastAsia"/>
        </w:rPr>
        <w:t>建立完善的质量管理体系与自查机制，</w:t>
      </w:r>
      <w:r>
        <w:rPr>
          <w:rFonts w:cs="宋体" w:hint="eastAsia"/>
        </w:rPr>
        <w:t>北京国医械华光认证有限公司上</w:t>
      </w:r>
    </w:p>
    <w:p w:rsidR="00F55772" w:rsidRDefault="00F55772" w:rsidP="00F55772">
      <w:pPr>
        <w:spacing w:line="320" w:lineRule="exact"/>
      </w:pPr>
      <w:r>
        <w:rPr>
          <w:rFonts w:cs="宋体" w:hint="eastAsia"/>
        </w:rPr>
        <w:t>海办公室（原中国医疗器械质量认证中心上海办公室）特举办</w:t>
      </w:r>
      <w:r>
        <w:rPr>
          <w:rFonts w:hAnsi="宋体" w:cs="宋体" w:hint="eastAsia"/>
        </w:rPr>
        <w:t>医疗器械</w:t>
      </w:r>
      <w:r>
        <w:t>GMP</w:t>
      </w:r>
      <w:r>
        <w:rPr>
          <w:rFonts w:hAnsi="宋体" w:cs="宋体" w:hint="eastAsia"/>
        </w:rPr>
        <w:t>培训班</w:t>
      </w:r>
      <w:r>
        <w:rPr>
          <w:rFonts w:cs="宋体" w:hint="eastAsia"/>
        </w:rPr>
        <w:t>。</w:t>
      </w:r>
    </w:p>
    <w:p w:rsidR="00F55772" w:rsidRDefault="00F55772" w:rsidP="00F55772">
      <w:r>
        <w:rPr>
          <w:rFonts w:cs="宋体" w:hint="eastAsia"/>
        </w:rPr>
        <w:t>一、主办单位：北京国医械华光认证有限公司（简称</w:t>
      </w:r>
      <w:r>
        <w:t>CMD</w:t>
      </w:r>
      <w:r>
        <w:rPr>
          <w:rFonts w:cs="宋体" w:hint="eastAsia"/>
        </w:rPr>
        <w:t>）</w:t>
      </w:r>
    </w:p>
    <w:p w:rsidR="00F55772" w:rsidRDefault="00F55772" w:rsidP="00F55772">
      <w:pPr>
        <w:ind w:right="-329"/>
        <w:rPr>
          <w:spacing w:val="-12"/>
        </w:rPr>
      </w:pPr>
      <w:r>
        <w:rPr>
          <w:rFonts w:cs="宋体" w:hint="eastAsia"/>
        </w:rPr>
        <w:t>二、适用对象：</w:t>
      </w:r>
      <w:r>
        <w:rPr>
          <w:rFonts w:cs="宋体" w:hint="eastAsia"/>
          <w:spacing w:val="-12"/>
        </w:rPr>
        <w:t>管理者代表、各部门负责人、产品注册人员、体系专员、工艺工程师、检验员以及医疗器械行业监管人员。</w:t>
      </w:r>
    </w:p>
    <w:p w:rsidR="00F55772" w:rsidRDefault="00F55772" w:rsidP="00F55772">
      <w:pPr>
        <w:tabs>
          <w:tab w:val="left" w:pos="0"/>
        </w:tabs>
        <w:ind w:right="-330"/>
      </w:pPr>
      <w:r>
        <w:rPr>
          <w:rFonts w:cs="宋体" w:hint="eastAsia"/>
        </w:rPr>
        <w:t>三、培训内容</w:t>
      </w:r>
    </w:p>
    <w:p w:rsidR="00F55772" w:rsidRDefault="00F55772" w:rsidP="00F55772">
      <w:pPr>
        <w:widowControl/>
        <w:spacing w:line="320" w:lineRule="exact"/>
        <w:ind w:firstLineChars="200" w:firstLine="420"/>
        <w:rPr>
          <w:rFonts w:hAnsi="宋体"/>
          <w:color w:val="000000"/>
        </w:rPr>
      </w:pPr>
      <w:r>
        <w:rPr>
          <w:rFonts w:hAnsi="宋体"/>
          <w:color w:val="000000"/>
        </w:rPr>
        <w:t>1</w:t>
      </w:r>
      <w:r>
        <w:rPr>
          <w:rFonts w:hAnsi="宋体" w:cs="宋体" w:hint="eastAsia"/>
          <w:color w:val="000000"/>
        </w:rPr>
        <w:t>、《医疗器械生产质量管理规范》的解读、实施要点与现场检查指导原则；</w:t>
      </w:r>
    </w:p>
    <w:p w:rsidR="00F55772" w:rsidRDefault="00F55772" w:rsidP="00F55772">
      <w:pPr>
        <w:widowControl/>
        <w:spacing w:line="320" w:lineRule="exact"/>
        <w:ind w:firstLineChars="200" w:firstLine="420"/>
        <w:rPr>
          <w:rFonts w:hAnsi="宋体"/>
          <w:color w:val="000000"/>
        </w:rPr>
      </w:pPr>
      <w:r>
        <w:rPr>
          <w:rFonts w:hAnsi="宋体"/>
          <w:color w:val="000000"/>
        </w:rPr>
        <w:t>2</w:t>
      </w:r>
      <w:r>
        <w:rPr>
          <w:rFonts w:hAnsi="宋体" w:cs="宋体" w:hint="eastAsia"/>
          <w:color w:val="000000"/>
        </w:rPr>
        <w:t>、</w:t>
      </w:r>
      <w:r>
        <w:rPr>
          <w:rFonts w:hAnsi="宋体"/>
          <w:color w:val="000000"/>
        </w:rPr>
        <w:t>GMP</w:t>
      </w:r>
      <w:r>
        <w:rPr>
          <w:rFonts w:hAnsi="宋体" w:cs="宋体" w:hint="eastAsia"/>
          <w:color w:val="000000"/>
        </w:rPr>
        <w:t>自查程序、方法、技巧和纠正预防；</w:t>
      </w:r>
    </w:p>
    <w:p w:rsidR="00F55772" w:rsidRDefault="00F55772" w:rsidP="00F55772">
      <w:pPr>
        <w:widowControl/>
        <w:spacing w:line="320" w:lineRule="exact"/>
        <w:ind w:firstLineChars="200" w:firstLine="420"/>
        <w:rPr>
          <w:rFonts w:hAnsi="宋体"/>
          <w:color w:val="000000"/>
        </w:rPr>
      </w:pPr>
      <w:r>
        <w:rPr>
          <w:rFonts w:hAnsi="宋体"/>
          <w:color w:val="000000"/>
        </w:rPr>
        <w:t>3</w:t>
      </w:r>
      <w:r>
        <w:rPr>
          <w:rFonts w:hAnsi="宋体" w:cs="宋体" w:hint="eastAsia"/>
          <w:color w:val="000000"/>
        </w:rPr>
        <w:t>、如何根据</w:t>
      </w:r>
      <w:r>
        <w:rPr>
          <w:rFonts w:hAnsi="宋体"/>
          <w:color w:val="000000"/>
        </w:rPr>
        <w:t>GMP</w:t>
      </w:r>
      <w:r>
        <w:rPr>
          <w:rFonts w:hAnsi="宋体" w:cs="宋体" w:hint="eastAsia"/>
          <w:color w:val="000000"/>
        </w:rPr>
        <w:t>建立和完善体系文件；</w:t>
      </w:r>
    </w:p>
    <w:p w:rsidR="00F55772" w:rsidRDefault="00F55772" w:rsidP="00F55772">
      <w:pPr>
        <w:widowControl/>
        <w:spacing w:line="320" w:lineRule="exact"/>
        <w:ind w:firstLineChars="200" w:firstLine="420"/>
        <w:rPr>
          <w:rFonts w:hAnsi="宋体"/>
          <w:color w:val="000000"/>
        </w:rPr>
      </w:pPr>
      <w:r>
        <w:rPr>
          <w:rFonts w:hAnsi="宋体"/>
          <w:color w:val="000000"/>
        </w:rPr>
        <w:t>4</w:t>
      </w:r>
      <w:r>
        <w:rPr>
          <w:rFonts w:hAnsi="宋体" w:cs="宋体" w:hint="eastAsia"/>
          <w:color w:val="000000"/>
        </w:rPr>
        <w:t>、</w:t>
      </w:r>
      <w:r>
        <w:rPr>
          <w:rFonts w:hAnsi="宋体"/>
          <w:color w:val="000000"/>
        </w:rPr>
        <w:t>GMP</w:t>
      </w:r>
      <w:r>
        <w:rPr>
          <w:rFonts w:hAnsi="宋体" w:cs="宋体" w:hint="eastAsia"/>
          <w:color w:val="000000"/>
        </w:rPr>
        <w:t>常见问题解析；</w:t>
      </w:r>
    </w:p>
    <w:p w:rsidR="00F55772" w:rsidRDefault="00F55772" w:rsidP="00F55772">
      <w:pPr>
        <w:widowControl/>
        <w:spacing w:line="320" w:lineRule="exact"/>
        <w:ind w:firstLineChars="200" w:firstLine="420"/>
        <w:rPr>
          <w:rFonts w:hAnsi="宋体"/>
          <w:color w:val="000000"/>
        </w:rPr>
      </w:pPr>
      <w:r>
        <w:rPr>
          <w:rFonts w:hAnsi="宋体"/>
          <w:color w:val="000000"/>
        </w:rPr>
        <w:t>5</w:t>
      </w:r>
      <w:r>
        <w:rPr>
          <w:rFonts w:hAnsi="宋体" w:cs="宋体" w:hint="eastAsia"/>
          <w:color w:val="000000"/>
        </w:rPr>
        <w:t>、企业容易出现的问题与应对措施。</w:t>
      </w:r>
    </w:p>
    <w:p w:rsidR="00F55772" w:rsidRDefault="00F55772" w:rsidP="00F55772">
      <w:r>
        <w:rPr>
          <w:rFonts w:cs="宋体" w:hint="eastAsia"/>
        </w:rPr>
        <w:t>四、培训地点：</w:t>
      </w:r>
      <w:r w:rsidR="00170CAA">
        <w:rPr>
          <w:bCs/>
        </w:rPr>
        <w:t>上海市杨浦区</w:t>
      </w:r>
      <w:r w:rsidR="00170CAA">
        <w:rPr>
          <w:rFonts w:hint="eastAsia"/>
          <w:bCs/>
        </w:rPr>
        <w:t>凤城</w:t>
      </w:r>
      <w:r w:rsidR="00170CAA">
        <w:rPr>
          <w:bCs/>
        </w:rPr>
        <w:t>路</w:t>
      </w:r>
      <w:r w:rsidR="00170CAA">
        <w:rPr>
          <w:bCs/>
        </w:rPr>
        <w:t>1</w:t>
      </w:r>
      <w:r w:rsidR="00170CAA">
        <w:rPr>
          <w:rFonts w:hint="eastAsia"/>
          <w:bCs/>
        </w:rPr>
        <w:t>01</w:t>
      </w:r>
      <w:r w:rsidR="00170CAA">
        <w:rPr>
          <w:bCs/>
        </w:rPr>
        <w:t>号（</w:t>
      </w:r>
      <w:r w:rsidR="00170CAA">
        <w:rPr>
          <w:rFonts w:hint="eastAsia"/>
          <w:bCs/>
        </w:rPr>
        <w:t>上海宇森</w:t>
      </w:r>
      <w:r w:rsidR="00170CAA">
        <w:rPr>
          <w:bCs/>
        </w:rPr>
        <w:t>进修学院）</w:t>
      </w:r>
      <w:r w:rsidR="00170CAA">
        <w:rPr>
          <w:rFonts w:hint="eastAsia"/>
          <w:bCs/>
        </w:rPr>
        <w:t>A</w:t>
      </w:r>
      <w:r w:rsidR="00170CAA">
        <w:rPr>
          <w:bCs/>
        </w:rPr>
        <w:t>座</w:t>
      </w:r>
      <w:r w:rsidR="00170CAA">
        <w:rPr>
          <w:rFonts w:hint="eastAsia"/>
          <w:bCs/>
        </w:rPr>
        <w:t>四</w:t>
      </w:r>
      <w:r w:rsidR="00170CAA">
        <w:rPr>
          <w:bCs/>
        </w:rPr>
        <w:t>楼。</w:t>
      </w:r>
      <w:r>
        <w:t xml:space="preserve">             </w:t>
      </w:r>
    </w:p>
    <w:p w:rsidR="00F55772" w:rsidRDefault="00F55772" w:rsidP="00F55772">
      <w:r>
        <w:rPr>
          <w:rFonts w:cs="宋体" w:hint="eastAsia"/>
        </w:rPr>
        <w:t>五、培训日期：</w:t>
      </w:r>
      <w:r>
        <w:t>20</w:t>
      </w:r>
      <w:r>
        <w:rPr>
          <w:rFonts w:hint="eastAsia"/>
        </w:rPr>
        <w:t>21</w:t>
      </w:r>
      <w:r>
        <w:rPr>
          <w:rFonts w:cs="宋体" w:hint="eastAsia"/>
        </w:rPr>
        <w:t>年</w:t>
      </w:r>
      <w:r w:rsidR="0056155B">
        <w:rPr>
          <w:rFonts w:cs="宋体" w:hint="eastAsia"/>
        </w:rPr>
        <w:t>12</w:t>
      </w:r>
      <w:r>
        <w:rPr>
          <w:rFonts w:cs="宋体" w:hint="eastAsia"/>
        </w:rPr>
        <w:t>月</w:t>
      </w:r>
      <w:r w:rsidR="0056155B">
        <w:rPr>
          <w:rFonts w:cs="宋体" w:hint="eastAsia"/>
        </w:rPr>
        <w:t>8-10</w:t>
      </w:r>
      <w:r>
        <w:rPr>
          <w:rFonts w:cs="宋体" w:hint="eastAsia"/>
        </w:rPr>
        <w:t>日，</w:t>
      </w:r>
      <w:r>
        <w:t>3</w:t>
      </w:r>
      <w:r>
        <w:rPr>
          <w:rFonts w:cs="宋体" w:hint="eastAsia"/>
        </w:rPr>
        <w:t>天。</w:t>
      </w:r>
    </w:p>
    <w:p w:rsidR="00F55772" w:rsidRDefault="00F55772" w:rsidP="00F55772">
      <w:r>
        <w:rPr>
          <w:rFonts w:cs="宋体" w:hint="eastAsia"/>
        </w:rPr>
        <w:t>六、培训费用：</w:t>
      </w:r>
      <w:r>
        <w:t>1</w:t>
      </w:r>
      <w:r>
        <w:rPr>
          <w:rFonts w:hint="eastAsia"/>
        </w:rPr>
        <w:t>5</w:t>
      </w:r>
      <w:r>
        <w:t>00</w:t>
      </w:r>
      <w:r>
        <w:rPr>
          <w:rFonts w:cs="宋体" w:hint="eastAsia"/>
        </w:rPr>
        <w:t>元</w:t>
      </w:r>
      <w:r>
        <w:t>/</w:t>
      </w:r>
      <w:r>
        <w:rPr>
          <w:rFonts w:cs="宋体" w:hint="eastAsia"/>
        </w:rPr>
        <w:t>人（含资料费、培训费、证书费、文具费等）；外地学员的食宿费自理，培训班负责供应培训期间的午餐</w:t>
      </w:r>
      <w:r>
        <w:t>,</w:t>
      </w:r>
      <w:r>
        <w:rPr>
          <w:rFonts w:cs="宋体" w:hint="eastAsia"/>
        </w:rPr>
        <w:t>先付款培训后开发票。</w:t>
      </w:r>
    </w:p>
    <w:p w:rsidR="00F55772" w:rsidRDefault="00F55772" w:rsidP="00F55772">
      <w:pPr>
        <w:ind w:left="420" w:hangingChars="200" w:hanging="420"/>
      </w:pPr>
      <w:r>
        <w:rPr>
          <w:rFonts w:cs="宋体" w:hint="eastAsia"/>
        </w:rPr>
        <w:t>七、培训证书：</w:t>
      </w:r>
      <w:r>
        <w:rPr>
          <w:rFonts w:cs="宋体" w:hint="eastAsia"/>
          <w:spacing w:val="-6"/>
        </w:rPr>
        <w:t>北京国医械华光认证有限公司命题，考试合格后颁发</w:t>
      </w:r>
      <w:r>
        <w:rPr>
          <w:spacing w:val="-6"/>
        </w:rPr>
        <w:t>“</w:t>
      </w:r>
      <w:r>
        <w:rPr>
          <w:rFonts w:hAnsi="宋体" w:cs="宋体" w:hint="eastAsia"/>
          <w:color w:val="000000"/>
        </w:rPr>
        <w:t>医疗器械生产质量管理规范</w:t>
      </w:r>
      <w:r>
        <w:rPr>
          <w:rFonts w:cs="宋体" w:hint="eastAsia"/>
          <w:spacing w:val="-6"/>
        </w:rPr>
        <w:t>培训合格证书</w:t>
      </w:r>
      <w:r>
        <w:rPr>
          <w:spacing w:val="-6"/>
        </w:rPr>
        <w:t xml:space="preserve">” </w:t>
      </w:r>
      <w:r>
        <w:rPr>
          <w:rFonts w:cs="宋体" w:hint="eastAsia"/>
          <w:spacing w:val="-6"/>
        </w:rPr>
        <w:t>。</w:t>
      </w:r>
    </w:p>
    <w:p w:rsidR="00F55772" w:rsidRDefault="00F55772" w:rsidP="00F55772">
      <w:pPr>
        <w:pStyle w:val="2"/>
        <w:spacing w:line="240" w:lineRule="auto"/>
        <w:ind w:left="0" w:right="-329"/>
        <w:rPr>
          <w:rFonts w:ascii="宋体" w:hAnsi="宋体"/>
          <w:sz w:val="21"/>
          <w:szCs w:val="21"/>
        </w:rPr>
      </w:pPr>
      <w:r>
        <w:rPr>
          <w:rFonts w:ascii="宋体" w:hAnsi="宋体" w:hint="eastAsia"/>
          <w:sz w:val="21"/>
          <w:szCs w:val="21"/>
        </w:rPr>
        <w:t>八、办公室地址：上海市虹口区四平路775弄1号（天宝华庭）711室。（CMD上海办公室）</w:t>
      </w:r>
      <w:r w:rsidRPr="00A800F9">
        <w:rPr>
          <w:rFonts w:ascii="宋体" w:hAnsi="宋体" w:hint="eastAsia"/>
          <w:sz w:val="21"/>
          <w:szCs w:val="21"/>
        </w:rPr>
        <w:t>邮编：200092</w:t>
      </w:r>
    </w:p>
    <w:p w:rsidR="00F55772" w:rsidRDefault="00F55772" w:rsidP="00F55772">
      <w:pPr>
        <w:rPr>
          <w:rFonts w:ascii="宋体" w:hAnsi="宋体"/>
        </w:rPr>
      </w:pPr>
      <w:r>
        <w:rPr>
          <w:rFonts w:ascii="宋体" w:hAnsi="宋体" w:hint="eastAsia"/>
        </w:rPr>
        <w:t xml:space="preserve">九、联系人及电话：陈璐璐 13601856596（传真）021-66069762  </w:t>
      </w:r>
      <w:r w:rsidRPr="00A800F9">
        <w:rPr>
          <w:rFonts w:ascii="宋体" w:hAnsi="宋体" w:hint="eastAsia"/>
        </w:rPr>
        <w:t>邮箱</w:t>
      </w:r>
      <w:r>
        <w:rPr>
          <w:rFonts w:ascii="宋体" w:hAnsi="宋体" w:hint="eastAsia"/>
        </w:rPr>
        <w:t>：</w:t>
      </w:r>
      <w:hyperlink r:id="rId6" w:history="1">
        <w:r w:rsidRPr="00A800F9">
          <w:rPr>
            <w:rFonts w:hint="eastAsia"/>
          </w:rPr>
          <w:t>13601856596@163.com</w:t>
        </w:r>
      </w:hyperlink>
    </w:p>
    <w:p w:rsidR="00F55772" w:rsidRDefault="00F55772" w:rsidP="00F55772">
      <w:pPr>
        <w:ind w:firstLineChars="200" w:firstLine="420"/>
        <w:rPr>
          <w:rFonts w:ascii="宋体" w:hAnsi="宋体"/>
        </w:rPr>
      </w:pPr>
      <w:r>
        <w:rPr>
          <w:rFonts w:ascii="宋体" w:hAnsi="宋体" w:hint="eastAsia"/>
        </w:rPr>
        <w:t>QQ群：574361200  、 605468858（CMD上海办公室）</w:t>
      </w:r>
      <w:r>
        <w:rPr>
          <w:rFonts w:hint="eastAsia"/>
          <w:noProof/>
        </w:rPr>
        <w:drawing>
          <wp:anchor distT="0" distB="0" distL="114300" distR="114300" simplePos="0" relativeHeight="251659264" behindDoc="1" locked="0" layoutInCell="1" allowOverlap="1">
            <wp:simplePos x="0" y="0"/>
            <wp:positionH relativeFrom="page">
              <wp:posOffset>5070475</wp:posOffset>
            </wp:positionH>
            <wp:positionV relativeFrom="page">
              <wp:posOffset>6732270</wp:posOffset>
            </wp:positionV>
            <wp:extent cx="1368425" cy="1367155"/>
            <wp:effectExtent l="1905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368425" cy="1367155"/>
                    </a:xfrm>
                    <a:prstGeom prst="rect">
                      <a:avLst/>
                    </a:prstGeom>
                    <a:noFill/>
                  </pic:spPr>
                </pic:pic>
              </a:graphicData>
            </a:graphic>
          </wp:anchor>
        </w:drawing>
      </w:r>
      <w:r>
        <w:rPr>
          <w:rFonts w:ascii="宋体" w:hAnsi="宋体" w:hint="eastAsia"/>
        </w:rPr>
        <w:t>。</w:t>
      </w:r>
    </w:p>
    <w:p w:rsidR="00F55772" w:rsidRDefault="00F55772" w:rsidP="00F55772">
      <w:pPr>
        <w:rPr>
          <w:rFonts w:ascii="宋体" w:hAnsi="宋体"/>
        </w:rPr>
      </w:pPr>
      <w:r>
        <w:rPr>
          <w:rFonts w:ascii="宋体" w:hAnsi="宋体" w:hint="eastAsia"/>
        </w:rPr>
        <w:t>十、培训教师：CMD顾问蔡胜平13901907022，  徐志亮 13817722876。</w:t>
      </w:r>
    </w:p>
    <w:p w:rsidR="00F55772" w:rsidRDefault="00F55772" w:rsidP="00F55772">
      <w:pPr>
        <w:ind w:firstLineChars="50" w:firstLine="105"/>
        <w:rPr>
          <w:rFonts w:ascii="宋体" w:hAnsi="宋体"/>
        </w:rPr>
      </w:pPr>
      <w:r>
        <w:rPr>
          <w:rFonts w:ascii="宋体" w:hAnsi="宋体" w:hint="eastAsia"/>
        </w:rPr>
        <w:t>请准备参加培训的企业单位，务请将报名回执以</w:t>
      </w:r>
      <w:r w:rsidRPr="007A3BA4">
        <w:rPr>
          <w:rFonts w:ascii="宋体" w:hAnsi="宋体" w:hint="eastAsia"/>
          <w:b/>
        </w:rPr>
        <w:t>Word</w:t>
      </w:r>
      <w:r>
        <w:rPr>
          <w:rFonts w:ascii="宋体" w:hAnsi="宋体" w:hint="eastAsia"/>
        </w:rPr>
        <w:t>形式反馈到</w:t>
      </w:r>
      <w:r>
        <w:rPr>
          <w:rFonts w:ascii="宋体" w:hAnsi="宋体" w:hint="eastAsia"/>
          <w:b/>
        </w:rPr>
        <w:t>培训报名邮箱</w:t>
      </w:r>
      <w:r>
        <w:rPr>
          <w:rFonts w:ascii="宋体" w:hAnsi="宋体" w:hint="eastAsia"/>
        </w:rPr>
        <w:t>：</w:t>
      </w:r>
      <w:hyperlink r:id="rId8" w:history="1">
        <w:r>
          <w:rPr>
            <w:rStyle w:val="a5"/>
            <w:rFonts w:ascii="宋体" w:hAnsi="宋体" w:hint="eastAsia"/>
          </w:rPr>
          <w:t>13601856596@163.com</w:t>
        </w:r>
      </w:hyperlink>
      <w:r>
        <w:rPr>
          <w:rFonts w:ascii="宋体" w:hAnsi="宋体" w:hint="eastAsia"/>
        </w:rPr>
        <w:t>，（陈璐璐老师）谢谢！额满为止。开班前一星期发正式通知，上课时间、地址以正式通知为准。</w:t>
      </w:r>
    </w:p>
    <w:p w:rsidR="00F55772" w:rsidRDefault="00F55772" w:rsidP="00F55772">
      <w:pPr>
        <w:ind w:leftChars="600" w:left="5775" w:hangingChars="2150" w:hanging="4515"/>
      </w:pPr>
      <w:r>
        <w:t xml:space="preserve">                                              </w:t>
      </w:r>
      <w:r>
        <w:rPr>
          <w:rFonts w:cs="宋体" w:hint="eastAsia"/>
        </w:rPr>
        <w:t>北京国医械华光认证有限公司上海办公室</w:t>
      </w:r>
    </w:p>
    <w:p w:rsidR="00F55772" w:rsidRDefault="00F55772" w:rsidP="00F55772">
      <w:pPr>
        <w:ind w:leftChars="2750" w:left="5775"/>
      </w:pPr>
      <w:r>
        <w:rPr>
          <w:rFonts w:cs="宋体" w:hint="eastAsia"/>
        </w:rPr>
        <w:t>（原中国医疗器械质量认证中心上海办公室）</w:t>
      </w:r>
    </w:p>
    <w:p w:rsidR="00F55772" w:rsidRDefault="00F55772" w:rsidP="00F55772">
      <w:pPr>
        <w:ind w:leftChars="400" w:left="840" w:firstLineChars="2850" w:firstLine="5985"/>
      </w:pPr>
      <w:r>
        <w:t xml:space="preserve">              20</w:t>
      </w:r>
      <w:r>
        <w:rPr>
          <w:rFonts w:hint="eastAsia"/>
        </w:rPr>
        <w:t>21</w:t>
      </w:r>
      <w:r>
        <w:rPr>
          <w:rFonts w:cs="宋体" w:hint="eastAsia"/>
        </w:rPr>
        <w:t>年</w:t>
      </w:r>
      <w:r w:rsidR="0056155B">
        <w:rPr>
          <w:rFonts w:hint="eastAsia"/>
        </w:rPr>
        <w:t>6</w:t>
      </w:r>
      <w:r>
        <w:rPr>
          <w:rFonts w:cs="宋体" w:hint="eastAsia"/>
        </w:rPr>
        <w:t>月</w:t>
      </w:r>
      <w:r w:rsidR="0056155B">
        <w:rPr>
          <w:rFonts w:hint="eastAsia"/>
        </w:rPr>
        <w:t>18</w:t>
      </w:r>
      <w:r>
        <w:rPr>
          <w:rFonts w:cs="宋体" w:hint="eastAsia"/>
        </w:rPr>
        <w:t>日</w:t>
      </w:r>
    </w:p>
    <w:p w:rsidR="00F55772" w:rsidRDefault="00F55772" w:rsidP="00F55772">
      <w:pPr>
        <w:jc w:val="center"/>
        <w:rPr>
          <w:b/>
          <w:bCs/>
          <w:sz w:val="28"/>
          <w:szCs w:val="28"/>
        </w:rPr>
      </w:pPr>
      <w:r>
        <w:rPr>
          <w:rFonts w:cs="宋体" w:hint="eastAsia"/>
          <w:b/>
          <w:bCs/>
          <w:sz w:val="28"/>
          <w:szCs w:val="28"/>
        </w:rPr>
        <w:t>报</w:t>
      </w:r>
      <w:r>
        <w:rPr>
          <w:b/>
          <w:bCs/>
          <w:sz w:val="28"/>
          <w:szCs w:val="28"/>
        </w:rPr>
        <w:t xml:space="preserve"> </w:t>
      </w:r>
      <w:r>
        <w:rPr>
          <w:rFonts w:cs="宋体" w:hint="eastAsia"/>
          <w:b/>
          <w:bCs/>
          <w:sz w:val="28"/>
          <w:szCs w:val="28"/>
        </w:rPr>
        <w:t>名</w:t>
      </w:r>
      <w:r>
        <w:rPr>
          <w:b/>
          <w:bCs/>
          <w:sz w:val="28"/>
          <w:szCs w:val="28"/>
        </w:rPr>
        <w:t xml:space="preserve"> </w:t>
      </w:r>
      <w:r>
        <w:rPr>
          <w:rFonts w:cs="宋体" w:hint="eastAsia"/>
          <w:b/>
          <w:bCs/>
          <w:sz w:val="28"/>
          <w:szCs w:val="28"/>
        </w:rPr>
        <w:t>回</w:t>
      </w:r>
      <w:r>
        <w:rPr>
          <w:b/>
          <w:bCs/>
          <w:sz w:val="28"/>
          <w:szCs w:val="28"/>
        </w:rPr>
        <w:t xml:space="preserve"> </w:t>
      </w:r>
      <w:r>
        <w:rPr>
          <w:rFonts w:cs="宋体" w:hint="eastAsia"/>
          <w:b/>
          <w:bCs/>
          <w:sz w:val="28"/>
          <w:szCs w:val="28"/>
        </w:rPr>
        <w:t>执</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58"/>
        <w:gridCol w:w="1416"/>
        <w:gridCol w:w="1984"/>
        <w:gridCol w:w="849"/>
        <w:gridCol w:w="1842"/>
        <w:gridCol w:w="1360"/>
      </w:tblGrid>
      <w:tr w:rsidR="00F55772" w:rsidTr="00FF0C19">
        <w:trPr>
          <w:trHeight w:val="588"/>
        </w:trPr>
        <w:tc>
          <w:tcPr>
            <w:tcW w:w="6908" w:type="dxa"/>
            <w:gridSpan w:val="5"/>
            <w:tcBorders>
              <w:top w:val="single" w:sz="4" w:space="0" w:color="auto"/>
              <w:left w:val="single" w:sz="4" w:space="0" w:color="auto"/>
              <w:bottom w:val="single" w:sz="4" w:space="0" w:color="auto"/>
              <w:right w:val="single" w:sz="4" w:space="0" w:color="auto"/>
            </w:tcBorders>
            <w:hideMark/>
          </w:tcPr>
          <w:p w:rsidR="00F55772" w:rsidRDefault="00F55772" w:rsidP="00FF0C19">
            <w:r>
              <w:rPr>
                <w:rFonts w:cs="宋体" w:hint="eastAsia"/>
              </w:rPr>
              <w:t>单位名称：</w:t>
            </w:r>
          </w:p>
        </w:tc>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r>
              <w:rPr>
                <w:rFonts w:cs="宋体" w:hint="eastAsia"/>
              </w:rPr>
              <w:t>电话：</w:t>
            </w:r>
          </w:p>
          <w:p w:rsidR="00F55772" w:rsidRDefault="00F55772" w:rsidP="00FF0C19">
            <w:r>
              <w:rPr>
                <w:rFonts w:cs="宋体" w:hint="eastAsia"/>
              </w:rPr>
              <w:t>传真：</w:t>
            </w:r>
          </w:p>
        </w:tc>
      </w:tr>
      <w:tr w:rsidR="00F55772" w:rsidTr="00FF0C19">
        <w:trPr>
          <w:trHeight w:val="624"/>
        </w:trPr>
        <w:tc>
          <w:tcPr>
            <w:tcW w:w="6908" w:type="dxa"/>
            <w:gridSpan w:val="5"/>
            <w:tcBorders>
              <w:top w:val="single" w:sz="4" w:space="0" w:color="auto"/>
              <w:left w:val="single" w:sz="4" w:space="0" w:color="auto"/>
              <w:bottom w:val="single" w:sz="4" w:space="0" w:color="auto"/>
              <w:right w:val="single" w:sz="4" w:space="0" w:color="auto"/>
            </w:tcBorders>
            <w:hideMark/>
          </w:tcPr>
          <w:p w:rsidR="00F55772" w:rsidRDefault="00F55772" w:rsidP="00FF0C19">
            <w:r>
              <w:rPr>
                <w:rFonts w:cs="宋体" w:hint="eastAsia"/>
              </w:rPr>
              <w:t>单位地址：</w:t>
            </w:r>
          </w:p>
        </w:tc>
        <w:tc>
          <w:tcPr>
            <w:tcW w:w="3202" w:type="dxa"/>
            <w:gridSpan w:val="2"/>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r>
              <w:t>E-mail</w:t>
            </w:r>
            <w:r>
              <w:rPr>
                <w:rFonts w:cs="宋体" w:hint="eastAsia"/>
              </w:rPr>
              <w:t>：</w:t>
            </w:r>
          </w:p>
          <w:p w:rsidR="00F55772" w:rsidRDefault="00F55772" w:rsidP="00FF0C19">
            <w:r>
              <w:rPr>
                <w:rFonts w:cs="宋体" w:hint="eastAsia"/>
              </w:rPr>
              <w:t>邮编：</w:t>
            </w:r>
          </w:p>
        </w:tc>
      </w:tr>
      <w:tr w:rsidR="00F55772" w:rsidTr="00FF0C19">
        <w:trPr>
          <w:trHeight w:val="417"/>
        </w:trPr>
        <w:tc>
          <w:tcPr>
            <w:tcW w:w="1101" w:type="dxa"/>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cs="宋体" w:hint="eastAsia"/>
              </w:rPr>
              <w:t>姓</w:t>
            </w:r>
            <w:r>
              <w:t xml:space="preserve">  </w:t>
            </w:r>
            <w:r>
              <w:rPr>
                <w:rFonts w:cs="宋体" w:hint="eastAsia"/>
              </w:rPr>
              <w:t>名</w:t>
            </w:r>
          </w:p>
        </w:tc>
        <w:tc>
          <w:tcPr>
            <w:tcW w:w="1558" w:type="dxa"/>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cs="宋体" w:hint="eastAsia"/>
              </w:rPr>
              <w:t>职务</w:t>
            </w:r>
            <w:r>
              <w:t xml:space="preserve"> </w:t>
            </w:r>
          </w:p>
        </w:tc>
        <w:tc>
          <w:tcPr>
            <w:tcW w:w="1416" w:type="dxa"/>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cs="宋体" w:hint="eastAsia"/>
              </w:rPr>
              <w:t>部门</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cs="宋体" w:hint="eastAsia"/>
              </w:rPr>
              <w:t>个人联系方式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cs="宋体" w:hint="eastAsia"/>
              </w:rPr>
              <w:t>身份证</w:t>
            </w:r>
          </w:p>
        </w:tc>
        <w:tc>
          <w:tcPr>
            <w:tcW w:w="1360" w:type="dxa"/>
            <w:tcBorders>
              <w:top w:val="single" w:sz="4" w:space="0" w:color="auto"/>
              <w:left w:val="single" w:sz="4" w:space="0" w:color="auto"/>
              <w:bottom w:val="single" w:sz="4" w:space="0" w:color="auto"/>
              <w:right w:val="single" w:sz="4" w:space="0" w:color="auto"/>
            </w:tcBorders>
            <w:vAlign w:val="center"/>
            <w:hideMark/>
          </w:tcPr>
          <w:p w:rsidR="00F55772" w:rsidRDefault="00F55772" w:rsidP="00FF0C19">
            <w:pPr>
              <w:jc w:val="center"/>
            </w:pPr>
            <w:r>
              <w:rPr>
                <w:rFonts w:hint="eastAsia"/>
              </w:rPr>
              <w:t>备注</w:t>
            </w:r>
          </w:p>
        </w:tc>
      </w:tr>
      <w:tr w:rsidR="00F55772" w:rsidTr="00FF0C19">
        <w:trPr>
          <w:trHeight w:val="289"/>
        </w:trPr>
        <w:tc>
          <w:tcPr>
            <w:tcW w:w="1101"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416" w:type="dxa"/>
            <w:tcBorders>
              <w:top w:val="single" w:sz="4" w:space="0" w:color="auto"/>
              <w:left w:val="single" w:sz="4" w:space="0" w:color="auto"/>
              <w:bottom w:val="single" w:sz="4" w:space="0" w:color="auto"/>
              <w:right w:val="single" w:sz="4" w:space="0" w:color="auto"/>
            </w:tcBorders>
            <w:vAlign w:val="center"/>
          </w:tcPr>
          <w:p w:rsidR="00F55772" w:rsidRDefault="00F55772" w:rsidP="00FF0C19"/>
        </w:tc>
        <w:tc>
          <w:tcPr>
            <w:tcW w:w="1984" w:type="dxa"/>
            <w:tcBorders>
              <w:top w:val="single" w:sz="4" w:space="0" w:color="auto"/>
              <w:left w:val="single" w:sz="4" w:space="0" w:color="auto"/>
              <w:bottom w:val="single" w:sz="4" w:space="0" w:color="auto"/>
              <w:right w:val="single" w:sz="4" w:space="0" w:color="auto"/>
            </w:tcBorders>
            <w:vAlign w:val="center"/>
          </w:tcPr>
          <w:p w:rsidR="00F55772" w:rsidRDefault="00F55772" w:rsidP="00FF0C19"/>
        </w:tc>
        <w:tc>
          <w:tcPr>
            <w:tcW w:w="2691" w:type="dxa"/>
            <w:gridSpan w:val="2"/>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r>
      <w:tr w:rsidR="00F55772" w:rsidTr="00FF0C19">
        <w:trPr>
          <w:trHeight w:val="238"/>
        </w:trPr>
        <w:tc>
          <w:tcPr>
            <w:tcW w:w="1101"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416" w:type="dxa"/>
            <w:tcBorders>
              <w:top w:val="single" w:sz="4" w:space="0" w:color="auto"/>
              <w:left w:val="single" w:sz="4" w:space="0" w:color="auto"/>
              <w:bottom w:val="single" w:sz="4" w:space="0" w:color="auto"/>
              <w:right w:val="single" w:sz="4" w:space="0" w:color="auto"/>
            </w:tcBorders>
            <w:vAlign w:val="center"/>
          </w:tcPr>
          <w:p w:rsidR="00F55772" w:rsidRDefault="00F55772" w:rsidP="00FF0C19"/>
        </w:tc>
        <w:tc>
          <w:tcPr>
            <w:tcW w:w="1984" w:type="dxa"/>
            <w:tcBorders>
              <w:top w:val="single" w:sz="4" w:space="0" w:color="auto"/>
              <w:left w:val="single" w:sz="4" w:space="0" w:color="auto"/>
              <w:bottom w:val="single" w:sz="4" w:space="0" w:color="auto"/>
              <w:right w:val="single" w:sz="4" w:space="0" w:color="auto"/>
            </w:tcBorders>
            <w:vAlign w:val="center"/>
          </w:tcPr>
          <w:p w:rsidR="00F55772" w:rsidRDefault="00F55772" w:rsidP="00FF0C19"/>
        </w:tc>
        <w:tc>
          <w:tcPr>
            <w:tcW w:w="2691" w:type="dxa"/>
            <w:gridSpan w:val="2"/>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F55772" w:rsidRDefault="00F55772" w:rsidP="00FF0C19">
            <w:pPr>
              <w:jc w:val="center"/>
            </w:pPr>
          </w:p>
        </w:tc>
      </w:tr>
    </w:tbl>
    <w:p w:rsidR="00071254" w:rsidRDefault="00071254"/>
    <w:sectPr w:rsidR="00071254" w:rsidSect="00A152C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7C" w:rsidRDefault="0048677C" w:rsidP="00F55772">
      <w:r>
        <w:separator/>
      </w:r>
    </w:p>
  </w:endnote>
  <w:endnote w:type="continuationSeparator" w:id="1">
    <w:p w:rsidR="0048677C" w:rsidRDefault="0048677C" w:rsidP="00F55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7C" w:rsidRDefault="0048677C" w:rsidP="00F55772">
      <w:r>
        <w:separator/>
      </w:r>
    </w:p>
  </w:footnote>
  <w:footnote w:type="continuationSeparator" w:id="1">
    <w:p w:rsidR="0048677C" w:rsidRDefault="0048677C" w:rsidP="00F55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772"/>
    <w:rsid w:val="00071254"/>
    <w:rsid w:val="00170CAA"/>
    <w:rsid w:val="00227375"/>
    <w:rsid w:val="002A014D"/>
    <w:rsid w:val="0034612B"/>
    <w:rsid w:val="0048677C"/>
    <w:rsid w:val="004E777F"/>
    <w:rsid w:val="00523E15"/>
    <w:rsid w:val="0056155B"/>
    <w:rsid w:val="00C1703A"/>
    <w:rsid w:val="00F55772"/>
    <w:rsid w:val="00FC0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7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5772"/>
    <w:rPr>
      <w:sz w:val="18"/>
      <w:szCs w:val="18"/>
    </w:rPr>
  </w:style>
  <w:style w:type="paragraph" w:styleId="a4">
    <w:name w:val="footer"/>
    <w:basedOn w:val="a"/>
    <w:link w:val="Char0"/>
    <w:uiPriority w:val="99"/>
    <w:semiHidden/>
    <w:unhideWhenUsed/>
    <w:rsid w:val="00F557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5772"/>
    <w:rPr>
      <w:sz w:val="18"/>
      <w:szCs w:val="18"/>
    </w:rPr>
  </w:style>
  <w:style w:type="character" w:styleId="a5">
    <w:name w:val="Hyperlink"/>
    <w:basedOn w:val="a0"/>
    <w:uiPriority w:val="99"/>
    <w:semiHidden/>
    <w:unhideWhenUsed/>
    <w:rsid w:val="00F55772"/>
    <w:rPr>
      <w:color w:val="0000FF"/>
      <w:u w:val="single"/>
    </w:rPr>
  </w:style>
  <w:style w:type="paragraph" w:styleId="2">
    <w:name w:val="Body Text Indent 2"/>
    <w:basedOn w:val="a"/>
    <w:link w:val="2Char"/>
    <w:uiPriority w:val="99"/>
    <w:semiHidden/>
    <w:unhideWhenUsed/>
    <w:rsid w:val="00F55772"/>
    <w:pPr>
      <w:spacing w:line="600" w:lineRule="exact"/>
      <w:ind w:left="450"/>
    </w:pPr>
    <w:rPr>
      <w:sz w:val="48"/>
      <w:szCs w:val="48"/>
    </w:rPr>
  </w:style>
  <w:style w:type="character" w:customStyle="1" w:styleId="2Char">
    <w:name w:val="正文文本缩进 2 Char"/>
    <w:basedOn w:val="a0"/>
    <w:link w:val="2"/>
    <w:uiPriority w:val="99"/>
    <w:semiHidden/>
    <w:rsid w:val="00F55772"/>
    <w:rPr>
      <w:rFonts w:ascii="Times New Roman" w:eastAsia="宋体" w:hAnsi="Times New Roman" w:cs="Times New Roman"/>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3601856596@163.com"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601856596@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chenlulu</dc:creator>
  <cp:keywords/>
  <dc:description/>
  <cp:lastModifiedBy>chenlulu</cp:lastModifiedBy>
  <cp:revision>5</cp:revision>
  <dcterms:created xsi:type="dcterms:W3CDTF">2020-12-10T01:00:00Z</dcterms:created>
  <dcterms:modified xsi:type="dcterms:W3CDTF">2021-06-18T02:28:00Z</dcterms:modified>
</cp:coreProperties>
</file>