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C6" w:rsidRPr="0073042B" w:rsidRDefault="00ED6CC6" w:rsidP="00ED6CC6">
      <w:pPr>
        <w:spacing w:line="1000" w:lineRule="exact"/>
        <w:jc w:val="center"/>
        <w:rPr>
          <w:rFonts w:ascii="宋体" w:hAnsi="宋体"/>
          <w:b/>
          <w:color w:val="FF0000"/>
          <w:w w:val="50"/>
          <w:sz w:val="72"/>
          <w:szCs w:val="72"/>
        </w:rPr>
      </w:pPr>
      <w:r w:rsidRPr="0073042B">
        <w:rPr>
          <w:rFonts w:ascii="宋体" w:hAnsi="宋体" w:hint="eastAsia"/>
          <w:b/>
          <w:color w:val="FF0000"/>
          <w:w w:val="50"/>
          <w:sz w:val="72"/>
          <w:szCs w:val="72"/>
        </w:rPr>
        <w:t>北京国医械华光认证有限公司</w:t>
      </w:r>
    </w:p>
    <w:p w:rsidR="00546B88" w:rsidRDefault="00687600" w:rsidP="00546B88">
      <w:pPr>
        <w:snapToGrid w:val="0"/>
        <w:spacing w:before="600" w:line="360" w:lineRule="auto"/>
        <w:jc w:val="center"/>
        <w:rPr>
          <w:b/>
          <w:noProof/>
          <w:sz w:val="32"/>
          <w:szCs w:val="32"/>
        </w:rPr>
      </w:pPr>
      <w:r>
        <w:rPr>
          <w:b/>
          <w:noProof/>
          <w:sz w:val="32"/>
          <w:szCs w:val="32"/>
        </w:rPr>
        <mc:AlternateContent>
          <mc:Choice Requires="wps">
            <w:drawing>
              <wp:anchor distT="4294967295" distB="4294967295" distL="114300" distR="114300" simplePos="0" relativeHeight="251656192" behindDoc="0" locked="0" layoutInCell="1" allowOverlap="1">
                <wp:simplePos x="0" y="0"/>
                <wp:positionH relativeFrom="column">
                  <wp:posOffset>-310515</wp:posOffset>
                </wp:positionH>
                <wp:positionV relativeFrom="paragraph">
                  <wp:posOffset>174624</wp:posOffset>
                </wp:positionV>
                <wp:extent cx="6477000" cy="0"/>
                <wp:effectExtent l="0" t="19050" r="19050" b="381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5pt,13.75pt" to="485.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" strokecolor="red" strokeweight="4.5pt">
                <v:stroke linestyle="thickThin"/>
              </v:line>
            </w:pict>
          </mc:Fallback>
        </mc:AlternateContent>
      </w:r>
      <w:r w:rsidR="0052597C" w:rsidRPr="0052597C">
        <w:rPr>
          <w:rFonts w:hint="eastAsia"/>
          <w:b/>
          <w:noProof/>
          <w:sz w:val="32"/>
          <w:szCs w:val="32"/>
        </w:rPr>
        <w:t>有源创新医疗器械研发、临床研究</w:t>
      </w:r>
      <w:r w:rsidR="0052597C">
        <w:rPr>
          <w:b/>
          <w:noProof/>
          <w:sz w:val="32"/>
          <w:szCs w:val="32"/>
        </w:rPr>
        <w:br/>
      </w:r>
      <w:r w:rsidR="0052597C" w:rsidRPr="0052597C">
        <w:rPr>
          <w:rFonts w:hint="eastAsia"/>
          <w:b/>
          <w:noProof/>
          <w:sz w:val="32"/>
          <w:szCs w:val="32"/>
        </w:rPr>
        <w:t>及产品注册培训班</w:t>
      </w:r>
    </w:p>
    <w:p w:rsidR="00AB4447" w:rsidRPr="00546B88" w:rsidRDefault="00AB4447" w:rsidP="00BC4D65">
      <w:pPr>
        <w:snapToGrid w:val="0"/>
        <w:spacing w:before="100" w:line="240" w:lineRule="atLeast"/>
        <w:jc w:val="center"/>
        <w:rPr>
          <w:b/>
          <w:noProof/>
          <w:sz w:val="32"/>
          <w:szCs w:val="32"/>
        </w:rPr>
      </w:pPr>
      <w:r w:rsidRPr="00AF21A2">
        <w:rPr>
          <w:rFonts w:ascii="微软雅黑" w:eastAsia="微软雅黑" w:hAnsi="微软雅黑" w:hint="eastAsia"/>
          <w:b/>
          <w:color w:val="FF0000"/>
          <w:spacing w:val="145"/>
          <w:kern w:val="0"/>
          <w:sz w:val="28"/>
          <w:szCs w:val="28"/>
          <w:fitText w:val="2800" w:id="663971841"/>
        </w:rPr>
        <w:t>（</w:t>
      </w:r>
      <w:r w:rsidRPr="00AF21A2">
        <w:rPr>
          <w:rFonts w:ascii="宋体" w:hAnsi="宋体" w:hint="eastAsia"/>
          <w:b/>
          <w:color w:val="FF0000"/>
          <w:spacing w:val="145"/>
          <w:kern w:val="0"/>
          <w:sz w:val="36"/>
          <w:szCs w:val="36"/>
          <w:fitText w:val="2800" w:id="663971841"/>
        </w:rPr>
        <w:t>邀请函</w:t>
      </w:r>
      <w:r w:rsidRPr="00AF21A2">
        <w:rPr>
          <w:rFonts w:ascii="微软雅黑" w:eastAsia="微软雅黑" w:hAnsi="微软雅黑" w:hint="eastAsia"/>
          <w:b/>
          <w:color w:val="FF0000"/>
          <w:spacing w:val="-2"/>
          <w:kern w:val="0"/>
          <w:sz w:val="28"/>
          <w:szCs w:val="28"/>
          <w:fitText w:val="2800" w:id="663971841"/>
        </w:rPr>
        <w:t>）</w:t>
      </w:r>
    </w:p>
    <w:p w:rsidR="009D5258" w:rsidRDefault="009D5258" w:rsidP="00A93266">
      <w:pPr>
        <w:spacing w:line="360" w:lineRule="exact"/>
        <w:jc w:val="center"/>
        <w:rPr>
          <w:rFonts w:ascii="黑体" w:eastAsia="黑体" w:hAnsi="宋体"/>
          <w:sz w:val="28"/>
          <w:szCs w:val="28"/>
        </w:rPr>
      </w:pPr>
    </w:p>
    <w:p w:rsidR="00007F2A" w:rsidRPr="00305199" w:rsidRDefault="00E666F2" w:rsidP="00305199">
      <w:pPr>
        <w:spacing w:line="360" w:lineRule="exact"/>
        <w:ind w:firstLineChars="850" w:firstLine="2389"/>
        <w:rPr>
          <w:rFonts w:ascii="黑体" w:eastAsia="黑体" w:hAnsi="宋体"/>
          <w:b/>
          <w:color w:val="FF0000"/>
          <w:sz w:val="28"/>
          <w:szCs w:val="28"/>
        </w:rPr>
      </w:pPr>
      <w:r w:rsidRPr="00305199">
        <w:rPr>
          <w:rFonts w:ascii="黑体" w:eastAsia="黑体" w:hAnsi="宋体" w:hint="eastAsia"/>
          <w:b/>
          <w:color w:val="FF0000"/>
          <w:sz w:val="28"/>
          <w:szCs w:val="28"/>
        </w:rPr>
        <w:t>(202</w:t>
      </w:r>
      <w:r w:rsidR="003D5F8D">
        <w:rPr>
          <w:rFonts w:ascii="黑体" w:eastAsia="黑体" w:hAnsi="宋体"/>
          <w:b/>
          <w:color w:val="FF0000"/>
          <w:sz w:val="28"/>
          <w:szCs w:val="28"/>
        </w:rPr>
        <w:t>1</w:t>
      </w:r>
      <w:r w:rsidRPr="00305199">
        <w:rPr>
          <w:rFonts w:ascii="黑体" w:eastAsia="黑体" w:hAnsi="宋体" w:hint="eastAsia"/>
          <w:b/>
          <w:color w:val="FF0000"/>
          <w:sz w:val="28"/>
          <w:szCs w:val="28"/>
        </w:rPr>
        <w:t>年</w:t>
      </w:r>
      <w:r w:rsidR="00167F02">
        <w:rPr>
          <w:rFonts w:ascii="黑体" w:eastAsia="黑体" w:hAnsi="宋体" w:hint="eastAsia"/>
          <w:b/>
          <w:color w:val="FF0000"/>
          <w:sz w:val="28"/>
          <w:szCs w:val="28"/>
        </w:rPr>
        <w:t>12</w:t>
      </w:r>
      <w:r w:rsidRPr="00305199">
        <w:rPr>
          <w:rFonts w:ascii="黑体" w:eastAsia="黑体" w:hAnsi="宋体" w:hint="eastAsia"/>
          <w:b/>
          <w:color w:val="FF0000"/>
          <w:sz w:val="28"/>
          <w:szCs w:val="28"/>
        </w:rPr>
        <w:t>月</w:t>
      </w:r>
      <w:r w:rsidR="00A93266">
        <w:rPr>
          <w:rFonts w:ascii="黑体" w:eastAsia="黑体" w:hAnsi="宋体" w:hint="eastAsia"/>
          <w:b/>
          <w:color w:val="FF0000"/>
          <w:sz w:val="28"/>
          <w:szCs w:val="28"/>
        </w:rPr>
        <w:t>09</w:t>
      </w:r>
      <w:r w:rsidR="00305199" w:rsidRPr="00305199">
        <w:rPr>
          <w:rFonts w:ascii="黑体" w:eastAsia="黑体" w:hAnsi="宋体" w:hint="eastAsia"/>
          <w:b/>
          <w:color w:val="FF0000"/>
          <w:sz w:val="28"/>
          <w:szCs w:val="28"/>
        </w:rPr>
        <w:t>-</w:t>
      </w:r>
      <w:r w:rsidR="006D4C16">
        <w:rPr>
          <w:rFonts w:ascii="黑体" w:eastAsia="黑体" w:hAnsi="宋体" w:hint="eastAsia"/>
          <w:b/>
          <w:color w:val="FF0000"/>
          <w:sz w:val="28"/>
          <w:szCs w:val="28"/>
        </w:rPr>
        <w:t>1</w:t>
      </w:r>
      <w:r w:rsidR="00A93266">
        <w:rPr>
          <w:rFonts w:ascii="黑体" w:eastAsia="黑体" w:hAnsi="宋体" w:hint="eastAsia"/>
          <w:b/>
          <w:color w:val="FF0000"/>
          <w:sz w:val="28"/>
          <w:szCs w:val="28"/>
        </w:rPr>
        <w:t>0</w:t>
      </w:r>
      <w:r w:rsidRPr="00305199">
        <w:rPr>
          <w:rFonts w:ascii="黑体" w:eastAsia="黑体" w:hAnsi="宋体" w:hint="eastAsia"/>
          <w:b/>
          <w:color w:val="FF0000"/>
          <w:sz w:val="28"/>
          <w:szCs w:val="28"/>
        </w:rPr>
        <w:t>日</w:t>
      </w:r>
      <w:r w:rsidR="00ED6CC6" w:rsidRPr="00305199">
        <w:rPr>
          <w:rFonts w:ascii="黑体" w:eastAsia="黑体" w:hAnsi="宋体"/>
          <w:b/>
          <w:color w:val="FF0000"/>
          <w:sz w:val="28"/>
          <w:szCs w:val="28"/>
        </w:rPr>
        <w:t>·</w:t>
      </w:r>
      <w:r w:rsidR="00ED6CC6" w:rsidRPr="00305199">
        <w:rPr>
          <w:rFonts w:ascii="黑体" w:eastAsia="黑体" w:hAnsi="宋体" w:hint="eastAsia"/>
          <w:b/>
          <w:color w:val="FF0000"/>
          <w:sz w:val="28"/>
          <w:szCs w:val="28"/>
        </w:rPr>
        <w:t>北京</w:t>
      </w:r>
      <w:r w:rsidRPr="00305199">
        <w:rPr>
          <w:rFonts w:ascii="黑体" w:eastAsia="黑体" w:hAnsi="宋体" w:hint="eastAsia"/>
          <w:b/>
          <w:color w:val="FF0000"/>
          <w:sz w:val="28"/>
          <w:szCs w:val="28"/>
        </w:rPr>
        <w:t>)</w:t>
      </w:r>
    </w:p>
    <w:p w:rsidR="009D5258" w:rsidRDefault="009D5258" w:rsidP="00007F2A">
      <w:pPr>
        <w:spacing w:line="360" w:lineRule="exact"/>
        <w:rPr>
          <w:rFonts w:ascii="黑体" w:eastAsia="黑体" w:hAnsi="宋体"/>
          <w:sz w:val="28"/>
          <w:szCs w:val="28"/>
        </w:rPr>
      </w:pPr>
    </w:p>
    <w:p w:rsidR="00546B88" w:rsidRDefault="00546B88" w:rsidP="00546B88">
      <w:pPr>
        <w:spacing w:line="360" w:lineRule="exact"/>
        <w:rPr>
          <w:rFonts w:ascii="黑体" w:eastAsia="黑体" w:hAnsi="宋体"/>
          <w:sz w:val="24"/>
        </w:rPr>
      </w:pPr>
      <w:r>
        <w:rPr>
          <w:rFonts w:ascii="黑体" w:eastAsia="黑体" w:hAnsi="宋体" w:hint="eastAsia"/>
          <w:sz w:val="28"/>
          <w:szCs w:val="28"/>
        </w:rPr>
        <w:t>各有关医疗器械企业</w:t>
      </w:r>
      <w:r>
        <w:rPr>
          <w:rFonts w:ascii="黑体" w:eastAsia="黑体" w:hAnsi="宋体" w:hint="eastAsia"/>
          <w:sz w:val="24"/>
        </w:rPr>
        <w:t xml:space="preserve">： </w:t>
      </w:r>
    </w:p>
    <w:p w:rsidR="00546B88" w:rsidRPr="00536A76" w:rsidRDefault="00546B88" w:rsidP="00BC4D65">
      <w:pPr>
        <w:spacing w:line="360" w:lineRule="auto"/>
        <w:ind w:firstLineChars="200" w:firstLine="480"/>
        <w:rPr>
          <w:rFonts w:ascii="宋体" w:hAnsi="宋体"/>
          <w:sz w:val="24"/>
        </w:rPr>
      </w:pPr>
      <w:r w:rsidRPr="00536A76">
        <w:rPr>
          <w:rFonts w:ascii="宋体" w:hAnsi="宋体" w:hint="eastAsia"/>
          <w:sz w:val="24"/>
        </w:rPr>
        <w:t>2021年6月1日《医疗器械监督管理条例》（国务院令第739号）正式实施，《条例》首次提出“</w:t>
      </w:r>
      <w:r w:rsidRPr="00536A76">
        <w:rPr>
          <w:rFonts w:ascii="宋体" w:hAnsi="宋体"/>
          <w:sz w:val="24"/>
        </w:rPr>
        <w:t>促进医疗器械产业发展</w:t>
      </w:r>
      <w:r w:rsidRPr="00536A76">
        <w:rPr>
          <w:rFonts w:ascii="宋体" w:hAnsi="宋体" w:hint="eastAsia"/>
          <w:sz w:val="24"/>
        </w:rPr>
        <w:t>”，将医疗器械创新纳入发展重点，完善创新体系。《条例》还明确医疗器械注册人的定义及其义务，厘清了注册人与受托生产企业等其他市场主体的权利义务。当前，我国以医疗器械机器人为代表的一批有源创新医疗器械正蓬勃发展。无论是有源创新产品的研发、临床及注册上市问题，还是创新产品的组织生产模式，均成为业界热点，更是受到投资界的关注。本课程依托高端医疗器械CDMO平台——北京市医疗机器人产业创新中心，邀请有源创新医疗器械企业专家、第三方检测平台专家、医疗器械临床试验专家及创新服务公司的法规专家特别开发。通过本课程学习达到提升对有源创新医疗器械行业的认知，解决创新产品研发难点，顺利获得注册上市许可，具体介绍如下：</w:t>
      </w:r>
    </w:p>
    <w:p w:rsidR="00546B88" w:rsidRDefault="00546B88" w:rsidP="00BC4D65">
      <w:pPr>
        <w:numPr>
          <w:ilvl w:val="0"/>
          <w:numId w:val="11"/>
        </w:numPr>
        <w:spacing w:before="240"/>
        <w:ind w:right="-330"/>
        <w:rPr>
          <w:rFonts w:ascii="宋体" w:hAnsi="宋体"/>
          <w:b/>
          <w:bCs/>
          <w:sz w:val="24"/>
        </w:rPr>
      </w:pPr>
      <w:r>
        <w:rPr>
          <w:rFonts w:ascii="宋体" w:hAnsi="宋体" w:hint="eastAsia"/>
          <w:b/>
          <w:bCs/>
          <w:sz w:val="24"/>
        </w:rPr>
        <w:t>主办及承办单位</w:t>
      </w:r>
    </w:p>
    <w:p w:rsidR="00546B88" w:rsidRDefault="00546B88" w:rsidP="00BC4D65">
      <w:pPr>
        <w:spacing w:line="480" w:lineRule="auto"/>
        <w:ind w:left="510" w:right="-329"/>
        <w:rPr>
          <w:rFonts w:ascii="宋体" w:hAnsi="宋体"/>
          <w:b/>
          <w:sz w:val="24"/>
        </w:rPr>
      </w:pPr>
      <w:r>
        <w:rPr>
          <w:rFonts w:ascii="宋体" w:hAnsi="宋体" w:hint="eastAsia"/>
          <w:sz w:val="24"/>
        </w:rPr>
        <w:t>主办：北京国医械华光认证有限公司</w:t>
      </w:r>
      <w:r>
        <w:rPr>
          <w:rFonts w:ascii="宋体" w:hAnsi="宋体" w:hint="eastAsia"/>
          <w:b/>
          <w:sz w:val="24"/>
        </w:rPr>
        <w:t>（简称CMD）</w:t>
      </w:r>
    </w:p>
    <w:p w:rsidR="00546B88" w:rsidRPr="00546B88" w:rsidRDefault="00546B88" w:rsidP="00BC4D65">
      <w:pPr>
        <w:spacing w:line="480" w:lineRule="auto"/>
        <w:ind w:left="510" w:right="-329"/>
        <w:rPr>
          <w:rFonts w:ascii="宋体" w:hAnsi="宋体"/>
          <w:b/>
          <w:sz w:val="24"/>
        </w:rPr>
      </w:pPr>
      <w:r>
        <w:rPr>
          <w:rFonts w:ascii="宋体" w:hAnsi="宋体" w:hint="eastAsia"/>
          <w:sz w:val="24"/>
        </w:rPr>
        <w:t>承办：北京市医疗机器人产业创新中心</w:t>
      </w:r>
      <w:r>
        <w:rPr>
          <w:rFonts w:ascii="宋体" w:hAnsi="宋体" w:hint="eastAsia"/>
          <w:b/>
          <w:sz w:val="24"/>
        </w:rPr>
        <w:t>（简称</w:t>
      </w:r>
      <w:r w:rsidRPr="00453735">
        <w:rPr>
          <w:rFonts w:ascii="宋体" w:hAnsi="宋体" w:hint="eastAsia"/>
          <w:b/>
          <w:sz w:val="24"/>
        </w:rPr>
        <w:t>IMC</w:t>
      </w:r>
      <w:r>
        <w:rPr>
          <w:rFonts w:ascii="宋体" w:hAnsi="宋体" w:hint="eastAsia"/>
          <w:b/>
          <w:sz w:val="24"/>
        </w:rPr>
        <w:t>）</w:t>
      </w:r>
    </w:p>
    <w:p w:rsidR="00546B88" w:rsidRPr="003F12B1" w:rsidRDefault="00546B88" w:rsidP="00BC4D65">
      <w:pPr>
        <w:pStyle w:val="aa"/>
        <w:numPr>
          <w:ilvl w:val="0"/>
          <w:numId w:val="11"/>
        </w:numPr>
        <w:shd w:val="clear" w:color="auto" w:fill="FFFFFF"/>
        <w:spacing w:before="0" w:beforeAutospacing="0" w:after="0" w:afterAutospacing="0" w:line="480" w:lineRule="auto"/>
        <w:rPr>
          <w:rFonts w:cs="Times New Roman"/>
          <w:b/>
          <w:bCs/>
          <w:kern w:val="2"/>
        </w:rPr>
      </w:pPr>
      <w:r>
        <w:rPr>
          <w:rFonts w:cs="Times New Roman" w:hint="eastAsia"/>
          <w:b/>
          <w:bCs/>
          <w:kern w:val="2"/>
        </w:rPr>
        <w:t>主办及承办单位</w:t>
      </w:r>
      <w:r w:rsidRPr="003F12B1">
        <w:rPr>
          <w:rFonts w:cs="Times New Roman" w:hint="eastAsia"/>
          <w:b/>
          <w:bCs/>
          <w:kern w:val="2"/>
        </w:rPr>
        <w:t>简介</w:t>
      </w:r>
    </w:p>
    <w:p w:rsidR="00546B88" w:rsidRDefault="00546B88" w:rsidP="00BC4D65">
      <w:pPr>
        <w:pStyle w:val="aa"/>
        <w:numPr>
          <w:ilvl w:val="0"/>
          <w:numId w:val="6"/>
        </w:numPr>
        <w:shd w:val="clear" w:color="auto" w:fill="FFFFFF"/>
        <w:spacing w:before="0" w:beforeAutospacing="0" w:after="0" w:afterAutospacing="0" w:line="360" w:lineRule="auto"/>
        <w:rPr>
          <w:rFonts w:cs="仿宋"/>
          <w:kern w:val="2"/>
        </w:rPr>
      </w:pPr>
      <w:r w:rsidRPr="00A85274">
        <w:rPr>
          <w:rFonts w:cs="仿宋"/>
          <w:kern w:val="2"/>
        </w:rPr>
        <w:t>北京国医械华光认证有限公司(原中国医疗器械质量认证中心)是由国家认证认可监督管理委员会批准具有独立法人地位的第三方认证机构。</w:t>
      </w:r>
      <w:r>
        <w:rPr>
          <w:rFonts w:cs="仿宋" w:hint="eastAsia"/>
          <w:kern w:val="2"/>
        </w:rPr>
        <w:t>本</w:t>
      </w:r>
      <w:r w:rsidRPr="00E92938">
        <w:rPr>
          <w:rFonts w:cs="仿宋"/>
          <w:kern w:val="2"/>
        </w:rPr>
        <w:t>着为行业服务</w:t>
      </w:r>
      <w:r w:rsidRPr="00E92938">
        <w:rPr>
          <w:rFonts w:cs="仿宋" w:hint="eastAsia"/>
          <w:kern w:val="2"/>
        </w:rPr>
        <w:t>、</w:t>
      </w:r>
      <w:r w:rsidRPr="00E92938">
        <w:rPr>
          <w:rFonts w:cs="仿宋"/>
          <w:kern w:val="2"/>
        </w:rPr>
        <w:t>为企业服务</w:t>
      </w:r>
      <w:r w:rsidRPr="00E92938">
        <w:rPr>
          <w:rFonts w:cs="仿宋" w:hint="eastAsia"/>
          <w:kern w:val="2"/>
        </w:rPr>
        <w:t>、</w:t>
      </w:r>
      <w:r w:rsidRPr="00E92938">
        <w:rPr>
          <w:rFonts w:cs="仿宋"/>
          <w:kern w:val="2"/>
        </w:rPr>
        <w:t>为监管服务的宗旨，以</w:t>
      </w:r>
      <w:r w:rsidRPr="00E92938">
        <w:rPr>
          <w:rFonts w:cs="仿宋" w:hint="eastAsia"/>
          <w:kern w:val="2"/>
        </w:rPr>
        <w:t>市场需求、</w:t>
      </w:r>
      <w:r w:rsidRPr="00E92938">
        <w:rPr>
          <w:rFonts w:cs="仿宋"/>
          <w:kern w:val="2"/>
        </w:rPr>
        <w:t>顾客</w:t>
      </w:r>
      <w:r w:rsidRPr="00E92938">
        <w:rPr>
          <w:rFonts w:cs="仿宋"/>
          <w:kern w:val="2"/>
        </w:rPr>
        <w:lastRenderedPageBreak/>
        <w:t>需求为关注焦点，</w:t>
      </w:r>
      <w:r w:rsidRPr="00E92938">
        <w:rPr>
          <w:rFonts w:cs="仿宋" w:hint="eastAsia"/>
          <w:kern w:val="2"/>
        </w:rPr>
        <w:t>依托</w:t>
      </w:r>
      <w:r w:rsidRPr="00E92938">
        <w:rPr>
          <w:rFonts w:cs="仿宋"/>
          <w:kern w:val="2"/>
        </w:rPr>
        <w:t>二十</w:t>
      </w:r>
      <w:r>
        <w:rPr>
          <w:rFonts w:cs="仿宋"/>
          <w:kern w:val="2"/>
        </w:rPr>
        <w:t>多</w:t>
      </w:r>
      <w:r w:rsidRPr="00E92938">
        <w:rPr>
          <w:rFonts w:cs="仿宋"/>
          <w:kern w:val="2"/>
        </w:rPr>
        <w:t>年的医疗器械行业经验</w:t>
      </w:r>
      <w:r w:rsidRPr="00E92938">
        <w:rPr>
          <w:rFonts w:cs="仿宋" w:hint="eastAsia"/>
          <w:kern w:val="2"/>
        </w:rPr>
        <w:t>、200名审核员认证经验、30名资深培训教师，以及TC221全国医疗器械质量管理通用标准技术委员会的最新国际标准信息和学术积淀，同时与监管部门、检测机构、科研院所的专家合作，开发并举办涉及医疗器械质量管理体系、医疗器械法规、医疗器械相关技术及行业信息各类课程</w:t>
      </w:r>
      <w:r>
        <w:rPr>
          <w:rFonts w:cs="仿宋" w:hint="eastAsia"/>
          <w:kern w:val="2"/>
        </w:rPr>
        <w:t>，年培训学员超过两万人。</w:t>
      </w:r>
    </w:p>
    <w:p w:rsidR="00546B88" w:rsidRPr="00FF43F7" w:rsidRDefault="00546B88" w:rsidP="00546B88">
      <w:pPr>
        <w:numPr>
          <w:ilvl w:val="0"/>
          <w:numId w:val="6"/>
        </w:numPr>
        <w:spacing w:line="360" w:lineRule="auto"/>
        <w:rPr>
          <w:rFonts w:ascii="宋体" w:hAnsi="宋体" w:cs="仿宋"/>
          <w:sz w:val="24"/>
        </w:rPr>
      </w:pPr>
      <w:r w:rsidRPr="00FF43F7">
        <w:rPr>
          <w:rFonts w:ascii="宋体" w:hAnsi="宋体" w:cs="仿宋" w:hint="eastAsia"/>
          <w:sz w:val="24"/>
        </w:rPr>
        <w:t>北京市医疗机器人产业创新中心是国内首家政府指导下成立的医用机器人技术与产业协同创新平台。政产学研医金协同，构建创新引领能力，面向全球吸纳医疗机器人领域顶尖人才和创新企业，构建医疗机器人产业创新生态。创新中心建设高端医疗器械CDMO平台，为以医疗机器人为代表的高端医疗器械初创企业、经营企业、科研院所、医生/医院机构等提供初创期样品生产、成长期小批量产、成熟期规模量产等一站式、全生命周期解决方案。</w:t>
      </w:r>
    </w:p>
    <w:p w:rsidR="00546B88" w:rsidRDefault="00AF21A2" w:rsidP="00546B88">
      <w:pPr>
        <w:spacing w:line="360" w:lineRule="auto"/>
        <w:jc w:val="center"/>
        <w:rPr>
          <w:rFonts w:ascii="宋体" w:hAnsi="宋体" w:cs="仿宋"/>
          <w:sz w:val="24"/>
        </w:rPr>
      </w:pPr>
      <w:r>
        <w:rPr>
          <w:rFonts w:ascii="宋体" w:hAnsi="宋体" w:cs="仿宋" w:hint="eastAsia"/>
          <w:noProof/>
          <w:sz w:val="24"/>
        </w:rPr>
        <w:drawing>
          <wp:inline distT="0" distB="0" distL="0" distR="0">
            <wp:extent cx="5270500" cy="3498850"/>
            <wp:effectExtent l="19050" t="0" r="6350" b="0"/>
            <wp:docPr id="1" name="图片 1" descr="厂房-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厂房-小"/>
                    <pic:cNvPicPr>
                      <a:picLocks noChangeAspect="1" noChangeArrowheads="1"/>
                    </pic:cNvPicPr>
                  </pic:nvPicPr>
                  <pic:blipFill>
                    <a:blip r:embed="rId9" cstate="print"/>
                    <a:srcRect/>
                    <a:stretch>
                      <a:fillRect/>
                    </a:stretch>
                  </pic:blipFill>
                  <pic:spPr bwMode="auto">
                    <a:xfrm>
                      <a:off x="0" y="0"/>
                      <a:ext cx="5270500" cy="3498850"/>
                    </a:xfrm>
                    <a:prstGeom prst="rect">
                      <a:avLst/>
                    </a:prstGeom>
                    <a:noFill/>
                    <a:ln w="9525">
                      <a:noFill/>
                      <a:miter lim="800000"/>
                      <a:headEnd/>
                      <a:tailEnd/>
                    </a:ln>
                  </pic:spPr>
                </pic:pic>
              </a:graphicData>
            </a:graphic>
          </wp:inline>
        </w:drawing>
      </w:r>
    </w:p>
    <w:p w:rsidR="00546B88" w:rsidRDefault="00546B88" w:rsidP="00BC4D65">
      <w:pPr>
        <w:numPr>
          <w:ilvl w:val="0"/>
          <w:numId w:val="11"/>
        </w:numPr>
        <w:spacing w:before="240" w:line="276" w:lineRule="auto"/>
        <w:ind w:right="-330"/>
        <w:rPr>
          <w:rFonts w:ascii="宋体" w:hAnsi="宋体"/>
          <w:b/>
          <w:bCs/>
          <w:sz w:val="24"/>
        </w:rPr>
      </w:pPr>
      <w:r>
        <w:rPr>
          <w:rFonts w:ascii="宋体" w:hAnsi="宋体" w:hint="eastAsia"/>
          <w:b/>
          <w:bCs/>
          <w:sz w:val="24"/>
        </w:rPr>
        <w:t>适用对象</w:t>
      </w:r>
    </w:p>
    <w:p w:rsidR="00546B88" w:rsidRPr="00546B88" w:rsidRDefault="00546B88" w:rsidP="00546B88">
      <w:pPr>
        <w:spacing w:line="420" w:lineRule="exact"/>
        <w:ind w:leftChars="214" w:left="449" w:right="-329" w:firstLineChars="200" w:firstLine="480"/>
        <w:rPr>
          <w:rFonts w:ascii="宋体" w:hAnsi="宋体"/>
          <w:sz w:val="24"/>
        </w:rPr>
      </w:pPr>
      <w:r w:rsidRPr="00546B88">
        <w:rPr>
          <w:rFonts w:ascii="宋体" w:hAnsi="宋体" w:hint="eastAsia"/>
          <w:sz w:val="24"/>
        </w:rPr>
        <w:t>本课程面向有源医疗器械尤其是创新医疗器械、医用机器人/手术导航、人工智能医疗器械生产企业负责人、管理者代表、各级管理人员、设计开发人员、法规事务人员、内审员、检验员和其他岗位作业人员。</w:t>
      </w:r>
    </w:p>
    <w:p w:rsidR="00546B88" w:rsidRDefault="00546B88" w:rsidP="00546B88">
      <w:pPr>
        <w:spacing w:line="420" w:lineRule="exact"/>
        <w:ind w:leftChars="214" w:left="449" w:right="-329" w:firstLineChars="200" w:firstLine="480"/>
        <w:rPr>
          <w:rFonts w:ascii="宋体" w:hAnsi="宋体"/>
          <w:sz w:val="24"/>
        </w:rPr>
      </w:pPr>
    </w:p>
    <w:p w:rsidR="00546B88" w:rsidRDefault="00546B88" w:rsidP="00546B88">
      <w:pPr>
        <w:tabs>
          <w:tab w:val="left" w:pos="0"/>
        </w:tabs>
        <w:spacing w:line="540" w:lineRule="exact"/>
        <w:ind w:right="-330"/>
        <w:rPr>
          <w:rFonts w:ascii="宋体" w:hAnsi="宋体"/>
          <w:b/>
          <w:bCs/>
          <w:sz w:val="24"/>
        </w:rPr>
      </w:pPr>
      <w:r>
        <w:rPr>
          <w:rFonts w:ascii="宋体" w:hAnsi="宋体" w:hint="eastAsia"/>
          <w:b/>
          <w:bCs/>
          <w:sz w:val="24"/>
        </w:rPr>
        <w:t>四、培训内容</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1 医疗机器人行业介绍及分类、研究热点</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2.创新医用机器人特性及系统介绍</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3.注册人制度及CDMO</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4 创新成功案例分享-人工智能软件算法及验证思路申报创新重点事项</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5 有源医疗器械机电可靠性工程化设计与验证</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 有源医疗器械电磁兼容合规性设计</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 微弱生物医学信号的信号完整性分析</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 有源医疗器械的机械可靠性和有效期分析</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6 有源医疗器械产品注册资料编写及创新医疗器械申报</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-有源医疗器械注册资料编写</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-创新及优先审批医疗器械申请资料编写</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-申报流程（立卷审查及审评跟踪要求）</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7 有源创新医疗器械临床试验统计设计方案</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 临床试验设计要点</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 临床试验统计学考虑</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8 医用机器人临床试验设计思路</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 医用机器人常见试验设计类型和评价指标</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 临床试验设计需考虑的特殊因素</w:t>
      </w:r>
    </w:p>
    <w:p w:rsidR="00687600" w:rsidRPr="00687600" w:rsidRDefault="00687600" w:rsidP="00687600">
      <w:pPr>
        <w:spacing w:line="360" w:lineRule="auto"/>
        <w:ind w:leftChars="243" w:left="510" w:right="-329" w:firstLineChars="200" w:firstLine="480"/>
        <w:rPr>
          <w:rFonts w:ascii="宋体" w:hAnsi="宋体" w:hint="eastAsia"/>
          <w:sz w:val="24"/>
        </w:rPr>
      </w:pPr>
      <w:r w:rsidRPr="00687600">
        <w:rPr>
          <w:rFonts w:ascii="宋体" w:hAnsi="宋体" w:hint="eastAsia"/>
          <w:sz w:val="24"/>
        </w:rPr>
        <w:t xml:space="preserve">- 试验过程控制    </w:t>
      </w:r>
      <w:bookmarkStart w:id="0" w:name="_GoBack"/>
      <w:bookmarkEnd w:id="0"/>
    </w:p>
    <w:p w:rsidR="00546B88" w:rsidRDefault="00687600" w:rsidP="00687600">
      <w:pPr>
        <w:spacing w:line="360" w:lineRule="auto"/>
        <w:ind w:leftChars="243" w:left="510" w:right="-329" w:firstLineChars="200" w:firstLine="480"/>
        <w:rPr>
          <w:rFonts w:ascii="宋体" w:hAnsi="宋体"/>
          <w:sz w:val="24"/>
        </w:rPr>
      </w:pPr>
      <w:r w:rsidRPr="00687600">
        <w:rPr>
          <w:rFonts w:ascii="宋体" w:hAnsi="宋体" w:hint="eastAsia"/>
          <w:sz w:val="24"/>
        </w:rPr>
        <w:t>实地参观北京市医疗机器人产业创新中心，了解平台运营及资源状况，探讨资源需求，助推医疗器械上市。</w:t>
      </w:r>
    </w:p>
    <w:p w:rsidR="00546B88" w:rsidRDefault="00546B88" w:rsidP="00BC4D65">
      <w:pPr>
        <w:spacing w:before="100" w:line="360" w:lineRule="auto"/>
        <w:ind w:right="-329"/>
        <w:rPr>
          <w:rFonts w:ascii="宋体" w:hAnsi="宋体"/>
          <w:b/>
          <w:bCs/>
          <w:sz w:val="24"/>
        </w:rPr>
      </w:pPr>
      <w:r>
        <w:rPr>
          <w:rFonts w:ascii="宋体" w:hAnsi="宋体" w:hint="eastAsia"/>
          <w:b/>
          <w:bCs/>
          <w:sz w:val="24"/>
        </w:rPr>
        <w:t>五、讲师简介</w:t>
      </w:r>
    </w:p>
    <w:p w:rsidR="00546B88" w:rsidRPr="000F5A57" w:rsidRDefault="00546B88" w:rsidP="00546B88">
      <w:pPr>
        <w:numPr>
          <w:ilvl w:val="0"/>
          <w:numId w:val="9"/>
        </w:numPr>
        <w:spacing w:before="240" w:line="360" w:lineRule="auto"/>
        <w:ind w:right="-330"/>
        <w:rPr>
          <w:rFonts w:ascii="宋体" w:hAnsi="宋体" w:cs="仿宋"/>
          <w:sz w:val="24"/>
        </w:rPr>
      </w:pPr>
      <w:r w:rsidRPr="000F5A57">
        <w:rPr>
          <w:rFonts w:ascii="宋体" w:hAnsi="宋体" w:cs="仿宋" w:hint="eastAsia"/>
          <w:sz w:val="24"/>
        </w:rPr>
        <w:t>赵永强，博士，北京天智航医疗科技股份有限公司 天玑实验室主任，参与采用机器人技术的辅助手术系统的国际和国家行业标准起草制定。</w:t>
      </w:r>
    </w:p>
    <w:p w:rsidR="00546B88" w:rsidRPr="000F5A57" w:rsidRDefault="00546B88" w:rsidP="00546B88">
      <w:pPr>
        <w:numPr>
          <w:ilvl w:val="0"/>
          <w:numId w:val="9"/>
        </w:numPr>
        <w:spacing w:before="240" w:line="360" w:lineRule="auto"/>
        <w:ind w:right="-330"/>
        <w:rPr>
          <w:rFonts w:ascii="宋体" w:hAnsi="宋体" w:cs="仿宋"/>
          <w:sz w:val="24"/>
        </w:rPr>
      </w:pPr>
      <w:r w:rsidRPr="000F5A57">
        <w:rPr>
          <w:rFonts w:ascii="宋体" w:hAnsi="宋体" w:cs="仿宋" w:hint="eastAsia"/>
          <w:sz w:val="24"/>
        </w:rPr>
        <w:t>张静，博士，北京心世纪医疗科技有限公司 创始人兼CEO，基于流体力学、AI、云计算构建了心血管影像智能分析平台。2021年8月，心世纪获批创新医疗器</w:t>
      </w:r>
      <w:r w:rsidRPr="000F5A57">
        <w:rPr>
          <w:rFonts w:ascii="宋体" w:hAnsi="宋体" w:cs="仿宋" w:hint="eastAsia"/>
          <w:sz w:val="24"/>
        </w:rPr>
        <w:lastRenderedPageBreak/>
        <w:t>械三类注册证。</w:t>
      </w:r>
    </w:p>
    <w:p w:rsidR="00546B88" w:rsidRPr="000F5A57" w:rsidRDefault="00546B88" w:rsidP="00546B88">
      <w:pPr>
        <w:numPr>
          <w:ilvl w:val="0"/>
          <w:numId w:val="9"/>
        </w:numPr>
        <w:spacing w:before="240" w:line="360" w:lineRule="auto"/>
        <w:ind w:right="-330"/>
        <w:rPr>
          <w:rFonts w:ascii="宋体" w:hAnsi="宋体" w:cs="仿宋"/>
          <w:sz w:val="24"/>
        </w:rPr>
      </w:pPr>
      <w:r w:rsidRPr="000F5A57">
        <w:rPr>
          <w:rFonts w:ascii="宋体" w:hAnsi="宋体" w:cs="仿宋" w:hint="eastAsia"/>
          <w:sz w:val="24"/>
        </w:rPr>
        <w:t>曹慧颖，华光创新（北京）技术服务有限公司 法规总监。近年来主导成功完成自动采血仪、图像分析仪、超声组织切割设备、陡脉冲治疗设备等有源创新医疗器械的注册。</w:t>
      </w:r>
    </w:p>
    <w:p w:rsidR="00546B88" w:rsidRPr="000F5A57" w:rsidRDefault="00546B88" w:rsidP="00546B88">
      <w:pPr>
        <w:numPr>
          <w:ilvl w:val="0"/>
          <w:numId w:val="9"/>
        </w:numPr>
        <w:spacing w:before="240" w:line="360" w:lineRule="auto"/>
        <w:ind w:right="-330"/>
        <w:rPr>
          <w:rFonts w:ascii="宋体" w:hAnsi="宋体" w:cs="仿宋"/>
          <w:sz w:val="24"/>
        </w:rPr>
      </w:pPr>
      <w:r w:rsidRPr="000F5A57">
        <w:rPr>
          <w:rFonts w:ascii="宋体" w:hAnsi="宋体" w:cs="仿宋" w:hint="eastAsia"/>
          <w:sz w:val="24"/>
        </w:rPr>
        <w:t>刘昊，君岳医药科技(上海)有限公司 医学部总监，10余年药物和医疗器械临床试验行业经验，涉及有源手术设备，介入器械等。协助近20款产品取证。</w:t>
      </w:r>
    </w:p>
    <w:p w:rsidR="00546B88" w:rsidRPr="000F5A57" w:rsidRDefault="00546B88" w:rsidP="00546B88">
      <w:pPr>
        <w:numPr>
          <w:ilvl w:val="0"/>
          <w:numId w:val="9"/>
        </w:numPr>
        <w:spacing w:before="240" w:line="360" w:lineRule="auto"/>
        <w:ind w:right="-330"/>
        <w:rPr>
          <w:rFonts w:ascii="宋体" w:hAnsi="宋体" w:cs="仿宋"/>
          <w:sz w:val="24"/>
        </w:rPr>
      </w:pPr>
      <w:r w:rsidRPr="000F5A57">
        <w:rPr>
          <w:rFonts w:ascii="宋体" w:hAnsi="宋体" w:cs="仿宋" w:hint="eastAsia"/>
          <w:sz w:val="24"/>
        </w:rPr>
        <w:t>刘璞，蓝气球(北京)医学研究有限公司 生物统计师，数年药物和医疗器械临床试验行业经验，涉及有源手术设备、神经介入、结构性心脏病等。</w:t>
      </w:r>
    </w:p>
    <w:p w:rsidR="00546B88" w:rsidRPr="000F5A57" w:rsidRDefault="00546B88" w:rsidP="00546B88">
      <w:pPr>
        <w:numPr>
          <w:ilvl w:val="0"/>
          <w:numId w:val="9"/>
        </w:numPr>
        <w:spacing w:before="240" w:line="360" w:lineRule="auto"/>
        <w:ind w:right="-330"/>
        <w:rPr>
          <w:rFonts w:ascii="宋体" w:hAnsi="宋体" w:cs="仿宋"/>
          <w:sz w:val="24"/>
        </w:rPr>
      </w:pPr>
      <w:r w:rsidRPr="000F5A57">
        <w:rPr>
          <w:rFonts w:ascii="宋体" w:hAnsi="宋体" w:cs="仿宋" w:hint="eastAsia"/>
          <w:sz w:val="24"/>
        </w:rPr>
        <w:t>张东宁，北京市医疗机器人产业创新中心 副总经理，负责中心运营和CDMO平台。十五年大型三类有源医疗器械研发、生产运营和市场销售经验。</w:t>
      </w:r>
    </w:p>
    <w:p w:rsidR="00546B88" w:rsidRPr="000F5A57" w:rsidRDefault="00546B88" w:rsidP="00546B88">
      <w:pPr>
        <w:numPr>
          <w:ilvl w:val="0"/>
          <w:numId w:val="9"/>
        </w:numPr>
        <w:spacing w:before="240" w:line="360" w:lineRule="auto"/>
        <w:ind w:right="-330"/>
        <w:rPr>
          <w:rFonts w:ascii="宋体" w:hAnsi="宋体" w:cs="仿宋"/>
          <w:sz w:val="24"/>
        </w:rPr>
      </w:pPr>
      <w:r w:rsidRPr="000F5A57">
        <w:rPr>
          <w:rFonts w:ascii="宋体" w:hAnsi="宋体" w:cs="仿宋" w:hint="eastAsia"/>
          <w:sz w:val="24"/>
        </w:rPr>
        <w:t>李绮，北京市医疗机器人产业创新中心 副总经理，负责中心市场，销售和投融。多年科技成果转化经验，对接海内外医疗器械项目及协同创新等。</w:t>
      </w:r>
    </w:p>
    <w:p w:rsidR="00546B88" w:rsidRPr="000F5A57" w:rsidRDefault="00546B88" w:rsidP="00546B88">
      <w:pPr>
        <w:numPr>
          <w:ilvl w:val="0"/>
          <w:numId w:val="9"/>
        </w:numPr>
        <w:spacing w:before="240" w:line="360" w:lineRule="auto"/>
        <w:ind w:right="-330"/>
        <w:rPr>
          <w:rFonts w:ascii="宋体" w:hAnsi="宋体" w:cs="仿宋"/>
          <w:sz w:val="24"/>
        </w:rPr>
      </w:pPr>
      <w:r w:rsidRPr="000F5A57">
        <w:rPr>
          <w:rFonts w:ascii="宋体" w:hAnsi="宋体" w:cs="仿宋" w:hint="eastAsia"/>
          <w:sz w:val="24"/>
        </w:rPr>
        <w:t>陈晓禾，成都水木医疗科技有限公司 总经理，中科院百人计划研究员，科技部评审专家，中国电子学会委员。</w:t>
      </w:r>
    </w:p>
    <w:p w:rsidR="00546B88" w:rsidRDefault="00546B88" w:rsidP="004817DA">
      <w:pPr>
        <w:spacing w:before="240" w:line="360" w:lineRule="auto"/>
        <w:ind w:right="-330"/>
        <w:rPr>
          <w:rFonts w:ascii="宋体" w:hAnsi="宋体"/>
          <w:b/>
          <w:bCs/>
          <w:sz w:val="24"/>
        </w:rPr>
      </w:pPr>
      <w:r w:rsidRPr="00546B88">
        <w:rPr>
          <w:rFonts w:ascii="宋体" w:hAnsi="宋体" w:hint="eastAsia"/>
          <w:b/>
          <w:bCs/>
          <w:sz w:val="24"/>
        </w:rPr>
        <w:t>六、</w:t>
      </w:r>
      <w:r>
        <w:rPr>
          <w:rFonts w:ascii="宋体" w:hAnsi="宋体" w:hint="eastAsia"/>
          <w:b/>
          <w:bCs/>
          <w:sz w:val="24"/>
        </w:rPr>
        <w:t>培训时间及内容安排</w:t>
      </w:r>
    </w:p>
    <w:p w:rsidR="00546B88" w:rsidRDefault="00546B88" w:rsidP="004817DA">
      <w:pPr>
        <w:spacing w:line="360" w:lineRule="auto"/>
        <w:ind w:left="720" w:right="-329"/>
        <w:rPr>
          <w:rFonts w:ascii="宋体" w:hAnsi="宋体"/>
          <w:b/>
          <w:sz w:val="24"/>
        </w:rPr>
      </w:pPr>
      <w:r w:rsidRPr="00B97BD4">
        <w:rPr>
          <w:rFonts w:ascii="宋体" w:hAnsi="宋体" w:hint="eastAsia"/>
          <w:b/>
          <w:bCs/>
          <w:sz w:val="24"/>
        </w:rPr>
        <w:t>培训时间:</w:t>
      </w:r>
      <w:r>
        <w:rPr>
          <w:rFonts w:ascii="宋体" w:hAnsi="宋体" w:hint="eastAsia"/>
          <w:b/>
          <w:sz w:val="24"/>
        </w:rPr>
        <w:t xml:space="preserve"> </w:t>
      </w:r>
      <w:r w:rsidRPr="00B97BD4">
        <w:rPr>
          <w:rFonts w:ascii="宋体" w:hAnsi="宋体" w:hint="eastAsia"/>
          <w:b/>
          <w:sz w:val="24"/>
        </w:rPr>
        <w:t>2021年</w:t>
      </w:r>
      <w:r>
        <w:rPr>
          <w:rFonts w:ascii="宋体" w:hAnsi="宋体" w:hint="eastAsia"/>
          <w:b/>
          <w:sz w:val="24"/>
        </w:rPr>
        <w:t>12</w:t>
      </w:r>
      <w:r w:rsidRPr="00B97BD4">
        <w:rPr>
          <w:rFonts w:ascii="宋体" w:hAnsi="宋体" w:hint="eastAsia"/>
          <w:b/>
          <w:sz w:val="24"/>
        </w:rPr>
        <w:t>月</w:t>
      </w:r>
      <w:r>
        <w:rPr>
          <w:rFonts w:ascii="宋体" w:hAnsi="宋体" w:hint="eastAsia"/>
          <w:b/>
          <w:bCs/>
          <w:sz w:val="24"/>
        </w:rPr>
        <w:t>09日至12月10</w:t>
      </w:r>
      <w:r w:rsidRPr="00B97BD4">
        <w:rPr>
          <w:rFonts w:ascii="宋体" w:hAnsi="宋体" w:cs="宋体" w:hint="eastAsia"/>
          <w:sz w:val="24"/>
        </w:rPr>
        <w:t>日</w:t>
      </w:r>
      <w:r w:rsidRPr="00B97BD4">
        <w:rPr>
          <w:rFonts w:ascii="宋体" w:hAnsi="宋体" w:hint="eastAsia"/>
          <w:b/>
          <w:sz w:val="24"/>
        </w:rPr>
        <w:t>，共计2.0天</w:t>
      </w:r>
      <w:r>
        <w:rPr>
          <w:rFonts w:ascii="宋体" w:hAnsi="宋体" w:hint="eastAsia"/>
          <w:b/>
          <w:sz w:val="24"/>
        </w:rPr>
        <w:t>。</w:t>
      </w:r>
    </w:p>
    <w:p w:rsidR="004817DA" w:rsidRPr="000A678C" w:rsidRDefault="00546B88" w:rsidP="004817DA">
      <w:pPr>
        <w:spacing w:line="360" w:lineRule="auto"/>
        <w:ind w:left="720" w:right="-329"/>
        <w:rPr>
          <w:rFonts w:ascii="宋体" w:hAnsi="宋体"/>
          <w:b/>
          <w:color w:val="000000" w:themeColor="text1"/>
          <w:sz w:val="24"/>
        </w:rPr>
      </w:pPr>
      <w:r w:rsidRPr="000A678C">
        <w:rPr>
          <w:rFonts w:ascii="宋体" w:hAnsi="宋体" w:hint="eastAsia"/>
          <w:b/>
          <w:color w:val="000000" w:themeColor="text1"/>
          <w:sz w:val="24"/>
        </w:rPr>
        <w:t>12月09日</w:t>
      </w:r>
      <w:r w:rsidR="000A678C">
        <w:rPr>
          <w:rFonts w:ascii="宋体" w:hAnsi="宋体" w:hint="eastAsia"/>
          <w:b/>
          <w:color w:val="000000" w:themeColor="text1"/>
          <w:sz w:val="24"/>
        </w:rPr>
        <w:t xml:space="preserve">: </w:t>
      </w:r>
      <w:r w:rsidRPr="000A678C">
        <w:rPr>
          <w:rFonts w:ascii="宋体" w:hAnsi="宋体" w:hint="eastAsia"/>
          <w:b/>
          <w:color w:val="000000" w:themeColor="text1"/>
          <w:sz w:val="24"/>
        </w:rPr>
        <w:t>上午8:30</w:t>
      </w:r>
      <w:r w:rsidR="000A678C">
        <w:rPr>
          <w:rFonts w:ascii="宋体" w:hAnsi="宋体" w:hint="eastAsia"/>
          <w:b/>
          <w:color w:val="000000" w:themeColor="text1"/>
          <w:sz w:val="24"/>
        </w:rPr>
        <w:t>报到</w:t>
      </w:r>
    </w:p>
    <w:p w:rsidR="00546B88" w:rsidRPr="000A678C" w:rsidRDefault="004817DA" w:rsidP="004817DA">
      <w:pPr>
        <w:spacing w:line="360" w:lineRule="auto"/>
        <w:ind w:left="720" w:right="-329"/>
        <w:rPr>
          <w:rFonts w:ascii="宋体" w:hAnsi="宋体"/>
          <w:b/>
          <w:color w:val="000000" w:themeColor="text1"/>
          <w:sz w:val="24"/>
        </w:rPr>
      </w:pPr>
      <w:r w:rsidRPr="000A678C">
        <w:rPr>
          <w:rFonts w:ascii="宋体" w:hAnsi="宋体" w:hint="eastAsia"/>
          <w:b/>
          <w:color w:val="000000" w:themeColor="text1"/>
          <w:sz w:val="24"/>
        </w:rPr>
        <w:t>12月09日：</w:t>
      </w:r>
      <w:r w:rsidR="00546B88" w:rsidRPr="000A678C">
        <w:rPr>
          <w:rFonts w:ascii="宋体" w:hAnsi="宋体" w:hint="eastAsia"/>
          <w:b/>
          <w:color w:val="000000" w:themeColor="text1"/>
          <w:sz w:val="24"/>
        </w:rPr>
        <w:t>09:00-12</w:t>
      </w:r>
      <w:r w:rsidR="000A678C">
        <w:rPr>
          <w:rFonts w:ascii="宋体" w:hAnsi="宋体" w:hint="eastAsia"/>
          <w:b/>
          <w:color w:val="000000" w:themeColor="text1"/>
          <w:sz w:val="24"/>
        </w:rPr>
        <w:t>:</w:t>
      </w:r>
      <w:r w:rsidR="00546B88" w:rsidRPr="000A678C">
        <w:rPr>
          <w:rFonts w:ascii="宋体" w:hAnsi="宋体" w:hint="eastAsia"/>
          <w:b/>
          <w:color w:val="000000" w:themeColor="text1"/>
          <w:sz w:val="24"/>
        </w:rPr>
        <w:t>00</w:t>
      </w:r>
      <w:r w:rsidR="000A678C">
        <w:rPr>
          <w:rFonts w:ascii="宋体" w:hAnsi="宋体" w:hint="eastAsia"/>
          <w:b/>
          <w:color w:val="000000" w:themeColor="text1"/>
          <w:sz w:val="24"/>
        </w:rPr>
        <w:t xml:space="preserve">   </w:t>
      </w:r>
      <w:r w:rsidR="00546B88" w:rsidRPr="000A678C">
        <w:rPr>
          <w:rFonts w:ascii="宋体" w:hAnsi="宋体" w:hint="eastAsia"/>
          <w:b/>
          <w:color w:val="000000" w:themeColor="text1"/>
          <w:sz w:val="24"/>
        </w:rPr>
        <w:t>13:30-16:30</w:t>
      </w:r>
    </w:p>
    <w:p w:rsidR="00546B88" w:rsidRPr="000A678C" w:rsidRDefault="00546B88" w:rsidP="004817DA">
      <w:pPr>
        <w:spacing w:line="360" w:lineRule="auto"/>
        <w:ind w:left="720" w:right="-329"/>
        <w:rPr>
          <w:rFonts w:ascii="宋体" w:hAnsi="宋体"/>
          <w:b/>
          <w:color w:val="000000" w:themeColor="text1"/>
          <w:sz w:val="24"/>
        </w:rPr>
      </w:pPr>
      <w:r w:rsidRPr="000A678C">
        <w:rPr>
          <w:rFonts w:ascii="宋体" w:hAnsi="宋体" w:hint="eastAsia"/>
          <w:b/>
          <w:color w:val="000000" w:themeColor="text1"/>
          <w:sz w:val="24"/>
        </w:rPr>
        <w:t>12月10日</w:t>
      </w:r>
      <w:r w:rsidR="004817DA" w:rsidRPr="000A678C">
        <w:rPr>
          <w:rFonts w:ascii="宋体" w:hAnsi="宋体" w:hint="eastAsia"/>
          <w:b/>
          <w:color w:val="000000" w:themeColor="text1"/>
          <w:sz w:val="24"/>
        </w:rPr>
        <w:t>：</w:t>
      </w:r>
      <w:r w:rsidR="000A678C" w:rsidRPr="000A678C">
        <w:rPr>
          <w:rFonts w:ascii="宋体" w:hAnsi="宋体" w:hint="eastAsia"/>
          <w:b/>
          <w:color w:val="000000" w:themeColor="text1"/>
          <w:sz w:val="24"/>
        </w:rPr>
        <w:t>0</w:t>
      </w:r>
      <w:r w:rsidRPr="000A678C">
        <w:rPr>
          <w:rFonts w:ascii="宋体" w:hAnsi="宋体" w:hint="eastAsia"/>
          <w:b/>
          <w:color w:val="000000" w:themeColor="text1"/>
          <w:sz w:val="24"/>
        </w:rPr>
        <w:t>9:00-12:00</w:t>
      </w:r>
      <w:r w:rsidR="000A678C">
        <w:rPr>
          <w:rFonts w:ascii="宋体" w:hAnsi="宋体" w:hint="eastAsia"/>
          <w:b/>
          <w:color w:val="000000" w:themeColor="text1"/>
          <w:sz w:val="24"/>
        </w:rPr>
        <w:t xml:space="preserve">   </w:t>
      </w:r>
      <w:r w:rsidRPr="000A678C">
        <w:rPr>
          <w:rFonts w:ascii="宋体" w:hAnsi="宋体" w:hint="eastAsia"/>
          <w:b/>
          <w:color w:val="000000" w:themeColor="text1"/>
          <w:sz w:val="24"/>
        </w:rPr>
        <w:t>13:30-16:30</w:t>
      </w:r>
    </w:p>
    <w:p w:rsidR="00546B88" w:rsidRDefault="00546B88" w:rsidP="00546B88">
      <w:pPr>
        <w:spacing w:line="360" w:lineRule="auto"/>
        <w:rPr>
          <w:rFonts w:ascii="宋体" w:hAnsi="宋体"/>
          <w:b/>
          <w:sz w:val="24"/>
        </w:rPr>
      </w:pPr>
      <w:r>
        <w:rPr>
          <w:rFonts w:ascii="宋体" w:hAnsi="宋体" w:hint="eastAsia"/>
          <w:b/>
          <w:sz w:val="24"/>
        </w:rPr>
        <w:t>七</w:t>
      </w:r>
      <w:r w:rsidRPr="00523221">
        <w:rPr>
          <w:rFonts w:ascii="宋体" w:hAnsi="宋体" w:hint="eastAsia"/>
          <w:b/>
          <w:sz w:val="24"/>
        </w:rPr>
        <w:t>、培训证书</w:t>
      </w:r>
    </w:p>
    <w:p w:rsidR="00546B88" w:rsidRPr="00523221" w:rsidRDefault="00546B88" w:rsidP="00546B88">
      <w:pPr>
        <w:spacing w:line="360" w:lineRule="auto"/>
        <w:ind w:firstLineChars="200" w:firstLine="480"/>
        <w:rPr>
          <w:rFonts w:ascii="宋体" w:hAnsi="宋体"/>
          <w:b/>
          <w:sz w:val="24"/>
        </w:rPr>
      </w:pPr>
      <w:r w:rsidRPr="004817DA">
        <w:rPr>
          <w:rFonts w:hint="eastAsia"/>
          <w:sz w:val="24"/>
        </w:rPr>
        <w:t>北京国医械华光认证有限公司</w:t>
      </w:r>
      <w:r>
        <w:rPr>
          <w:rFonts w:hint="eastAsia"/>
          <w:sz w:val="24"/>
        </w:rPr>
        <w:t>颁发“</w:t>
      </w:r>
      <w:r w:rsidRPr="000F5A57">
        <w:rPr>
          <w:rFonts w:hint="eastAsia"/>
          <w:sz w:val="24"/>
        </w:rPr>
        <w:t>有源创新医疗器械研发、临床研究及产品注册</w:t>
      </w:r>
      <w:r>
        <w:rPr>
          <w:rFonts w:hint="eastAsia"/>
          <w:sz w:val="24"/>
        </w:rPr>
        <w:t>培训合格证书”。</w:t>
      </w:r>
    </w:p>
    <w:p w:rsidR="00546B88" w:rsidRPr="00AB4447" w:rsidRDefault="00546B88" w:rsidP="00546B88">
      <w:pPr>
        <w:spacing w:line="360" w:lineRule="auto"/>
        <w:rPr>
          <w:b/>
          <w:sz w:val="24"/>
        </w:rPr>
      </w:pPr>
      <w:r>
        <w:rPr>
          <w:rFonts w:ascii="宋体" w:hAnsi="宋体" w:hint="eastAsia"/>
          <w:b/>
          <w:sz w:val="24"/>
        </w:rPr>
        <w:t>八</w:t>
      </w:r>
      <w:r w:rsidRPr="00523221">
        <w:rPr>
          <w:rFonts w:ascii="宋体" w:hAnsi="宋体" w:hint="eastAsia"/>
          <w:b/>
          <w:sz w:val="24"/>
        </w:rPr>
        <w:t>、</w:t>
      </w:r>
      <w:r w:rsidRPr="00AB4447">
        <w:rPr>
          <w:rFonts w:hint="eastAsia"/>
          <w:b/>
          <w:sz w:val="24"/>
        </w:rPr>
        <w:t>培训费用</w:t>
      </w:r>
    </w:p>
    <w:p w:rsidR="00546B88" w:rsidRPr="00AB4447" w:rsidRDefault="00546B88" w:rsidP="00546B88">
      <w:pPr>
        <w:spacing w:line="360" w:lineRule="auto"/>
        <w:ind w:firstLineChars="200" w:firstLine="480"/>
        <w:rPr>
          <w:sz w:val="24"/>
        </w:rPr>
      </w:pPr>
      <w:r w:rsidRPr="00AB4447">
        <w:rPr>
          <w:rFonts w:hint="eastAsia"/>
          <w:sz w:val="24"/>
        </w:rPr>
        <w:t xml:space="preserve">1 </w:t>
      </w:r>
      <w:r w:rsidRPr="00AB4447">
        <w:rPr>
          <w:rFonts w:hint="eastAsia"/>
          <w:sz w:val="24"/>
        </w:rPr>
        <w:t>培训费用：</w:t>
      </w:r>
      <w:r w:rsidRPr="004817DA">
        <w:rPr>
          <w:rFonts w:hint="eastAsia"/>
          <w:sz w:val="24"/>
          <w:highlight w:val="yellow"/>
        </w:rPr>
        <w:t>3600</w:t>
      </w:r>
      <w:r w:rsidRPr="004817DA">
        <w:rPr>
          <w:rFonts w:hint="eastAsia"/>
          <w:sz w:val="24"/>
          <w:highlight w:val="yellow"/>
        </w:rPr>
        <w:t>元</w:t>
      </w:r>
      <w:r w:rsidRPr="00AB4447">
        <w:rPr>
          <w:rFonts w:hint="eastAsia"/>
          <w:sz w:val="24"/>
        </w:rPr>
        <w:t>，</w:t>
      </w:r>
      <w:r w:rsidRPr="00AB4447">
        <w:rPr>
          <w:rFonts w:ascii="宋体" w:hAnsi="宋体" w:hint="eastAsia"/>
          <w:sz w:val="24"/>
        </w:rPr>
        <w:t>含培训材料、证书、午餐等，开具培训发票。</w:t>
      </w:r>
    </w:p>
    <w:p w:rsidR="00546B88" w:rsidRDefault="00546B88" w:rsidP="00546B88">
      <w:pPr>
        <w:spacing w:line="360" w:lineRule="auto"/>
        <w:ind w:firstLineChars="198" w:firstLine="475"/>
        <w:rPr>
          <w:rFonts w:ascii="宋体" w:hAnsi="宋体"/>
          <w:sz w:val="24"/>
        </w:rPr>
      </w:pPr>
      <w:r w:rsidRPr="00AB4447">
        <w:rPr>
          <w:rFonts w:hint="eastAsia"/>
          <w:sz w:val="24"/>
        </w:rPr>
        <w:t>2</w:t>
      </w:r>
      <w:r w:rsidRPr="00AB4447">
        <w:rPr>
          <w:rFonts w:ascii="宋体" w:hAnsi="宋体" w:hint="eastAsia"/>
          <w:sz w:val="24"/>
        </w:rPr>
        <w:t>如需住宿可统一协助安排。由宾馆开具住宿费发票。</w:t>
      </w:r>
    </w:p>
    <w:p w:rsidR="004817DA" w:rsidRPr="00AB4447" w:rsidRDefault="004817DA" w:rsidP="00546B88">
      <w:pPr>
        <w:spacing w:line="360" w:lineRule="auto"/>
        <w:ind w:firstLineChars="198" w:firstLine="475"/>
        <w:rPr>
          <w:rFonts w:ascii="宋体" w:hAnsi="宋体"/>
          <w:sz w:val="24"/>
        </w:rPr>
      </w:pPr>
    </w:p>
    <w:p w:rsidR="00546B88" w:rsidRPr="00AB4447" w:rsidRDefault="00546B88" w:rsidP="00546B88">
      <w:pPr>
        <w:spacing w:line="360" w:lineRule="auto"/>
        <w:rPr>
          <w:b/>
          <w:sz w:val="24"/>
        </w:rPr>
      </w:pPr>
      <w:r>
        <w:rPr>
          <w:rFonts w:hint="eastAsia"/>
          <w:b/>
          <w:sz w:val="24"/>
        </w:rPr>
        <w:lastRenderedPageBreak/>
        <w:t>九</w:t>
      </w:r>
      <w:r w:rsidRPr="00AB4447">
        <w:rPr>
          <w:rFonts w:hint="eastAsia"/>
          <w:b/>
          <w:sz w:val="24"/>
        </w:rPr>
        <w:t>、</w:t>
      </w:r>
      <w:r w:rsidRPr="00AB4447">
        <w:rPr>
          <w:b/>
          <w:sz w:val="24"/>
        </w:rPr>
        <w:t>培训地址</w:t>
      </w:r>
      <w:r w:rsidRPr="00AB4447">
        <w:rPr>
          <w:rFonts w:hint="eastAsia"/>
          <w:b/>
          <w:sz w:val="24"/>
        </w:rPr>
        <w:t>及路线</w:t>
      </w:r>
    </w:p>
    <w:p w:rsidR="00546B88" w:rsidRDefault="00546B88" w:rsidP="00546B88">
      <w:pPr>
        <w:widowControl/>
        <w:spacing w:line="360" w:lineRule="auto"/>
        <w:jc w:val="left"/>
        <w:rPr>
          <w:sz w:val="24"/>
        </w:rPr>
      </w:pPr>
      <w:r w:rsidRPr="00AB4447">
        <w:rPr>
          <w:rFonts w:hint="eastAsia"/>
          <w:sz w:val="24"/>
        </w:rPr>
        <w:t>地址：</w:t>
      </w:r>
      <w:r w:rsidRPr="00AC4C1D">
        <w:rPr>
          <w:rFonts w:hint="eastAsia"/>
          <w:sz w:val="24"/>
        </w:rPr>
        <w:t>北京市海淀区建材城中路</w:t>
      </w:r>
      <w:r w:rsidRPr="00AC4C1D">
        <w:rPr>
          <w:rFonts w:hint="eastAsia"/>
          <w:sz w:val="24"/>
        </w:rPr>
        <w:t>27</w:t>
      </w:r>
      <w:r w:rsidRPr="00AC4C1D">
        <w:rPr>
          <w:rFonts w:hint="eastAsia"/>
          <w:sz w:val="24"/>
        </w:rPr>
        <w:t>号金隅智造工场</w:t>
      </w:r>
      <w:r w:rsidRPr="00AC4C1D">
        <w:rPr>
          <w:rFonts w:hint="eastAsia"/>
          <w:sz w:val="24"/>
        </w:rPr>
        <w:t>N2</w:t>
      </w:r>
      <w:r w:rsidRPr="00AC4C1D">
        <w:rPr>
          <w:rFonts w:hint="eastAsia"/>
          <w:sz w:val="24"/>
        </w:rPr>
        <w:t>号楼（北京市医疗机器人产业创新中心高端医疗器械</w:t>
      </w:r>
      <w:r w:rsidRPr="00AC4C1D">
        <w:rPr>
          <w:rFonts w:hint="eastAsia"/>
          <w:sz w:val="24"/>
        </w:rPr>
        <w:t>CDMO</w:t>
      </w:r>
      <w:r w:rsidRPr="00AC4C1D">
        <w:rPr>
          <w:rFonts w:hint="eastAsia"/>
          <w:sz w:val="24"/>
        </w:rPr>
        <w:t>平台）。</w:t>
      </w:r>
    </w:p>
    <w:p w:rsidR="00546B88" w:rsidRDefault="00546B88" w:rsidP="00546B88">
      <w:pPr>
        <w:widowControl/>
        <w:spacing w:line="360" w:lineRule="auto"/>
        <w:jc w:val="left"/>
        <w:rPr>
          <w:sz w:val="24"/>
        </w:rPr>
      </w:pPr>
      <w:r>
        <w:rPr>
          <w:rFonts w:hint="eastAsia"/>
          <w:sz w:val="24"/>
        </w:rPr>
        <w:t>公交：乘坐公共汽车</w:t>
      </w:r>
      <w:r>
        <w:rPr>
          <w:rFonts w:hint="eastAsia"/>
          <w:sz w:val="24"/>
        </w:rPr>
        <w:t>4</w:t>
      </w:r>
      <w:r>
        <w:rPr>
          <w:sz w:val="24"/>
        </w:rPr>
        <w:t>78</w:t>
      </w:r>
      <w:r>
        <w:rPr>
          <w:rFonts w:hint="eastAsia"/>
          <w:sz w:val="24"/>
        </w:rPr>
        <w:t>路</w:t>
      </w:r>
      <w:r>
        <w:rPr>
          <w:rFonts w:hint="eastAsia"/>
          <w:sz w:val="24"/>
        </w:rPr>
        <w:t>/</w:t>
      </w:r>
      <w:r>
        <w:rPr>
          <w:sz w:val="24"/>
        </w:rPr>
        <w:t>520</w:t>
      </w:r>
      <w:r>
        <w:rPr>
          <w:rFonts w:hint="eastAsia"/>
          <w:sz w:val="24"/>
        </w:rPr>
        <w:t>路到西小口路口北公交站，或乘坐</w:t>
      </w:r>
      <w:r>
        <w:rPr>
          <w:rFonts w:hint="eastAsia"/>
          <w:sz w:val="24"/>
        </w:rPr>
        <w:t>3</w:t>
      </w:r>
      <w:r>
        <w:rPr>
          <w:sz w:val="24"/>
        </w:rPr>
        <w:t>15</w:t>
      </w:r>
      <w:r>
        <w:rPr>
          <w:rFonts w:hint="eastAsia"/>
          <w:sz w:val="24"/>
        </w:rPr>
        <w:t>路</w:t>
      </w:r>
      <w:r>
        <w:rPr>
          <w:rFonts w:hint="eastAsia"/>
          <w:sz w:val="24"/>
        </w:rPr>
        <w:t>/</w:t>
      </w:r>
      <w:r>
        <w:rPr>
          <w:sz w:val="24"/>
        </w:rPr>
        <w:t>432</w:t>
      </w:r>
      <w:r>
        <w:rPr>
          <w:rFonts w:hint="eastAsia"/>
          <w:sz w:val="24"/>
        </w:rPr>
        <w:t>路</w:t>
      </w:r>
      <w:r>
        <w:rPr>
          <w:rFonts w:hint="eastAsia"/>
          <w:sz w:val="24"/>
        </w:rPr>
        <w:t>/</w:t>
      </w:r>
      <w:r>
        <w:rPr>
          <w:sz w:val="24"/>
        </w:rPr>
        <w:t>462</w:t>
      </w:r>
      <w:r>
        <w:rPr>
          <w:rFonts w:hint="eastAsia"/>
          <w:sz w:val="24"/>
        </w:rPr>
        <w:t>路</w:t>
      </w:r>
      <w:r>
        <w:rPr>
          <w:rFonts w:hint="eastAsia"/>
          <w:sz w:val="24"/>
        </w:rPr>
        <w:t>/</w:t>
      </w:r>
      <w:r>
        <w:rPr>
          <w:sz w:val="24"/>
        </w:rPr>
        <w:t>614</w:t>
      </w:r>
      <w:r>
        <w:rPr>
          <w:rFonts w:hint="eastAsia"/>
          <w:sz w:val="24"/>
        </w:rPr>
        <w:t>路</w:t>
      </w:r>
      <w:r>
        <w:rPr>
          <w:rFonts w:hint="eastAsia"/>
          <w:sz w:val="24"/>
        </w:rPr>
        <w:t>/</w:t>
      </w:r>
      <w:r>
        <w:rPr>
          <w:sz w:val="24"/>
        </w:rPr>
        <w:t>617</w:t>
      </w:r>
      <w:r>
        <w:rPr>
          <w:rFonts w:hint="eastAsia"/>
          <w:sz w:val="24"/>
        </w:rPr>
        <w:t>路到枫丹丽舍小区南公交站后，步行至</w:t>
      </w:r>
      <w:r w:rsidRPr="00A63F07">
        <w:rPr>
          <w:rFonts w:hint="eastAsia"/>
          <w:sz w:val="24"/>
        </w:rPr>
        <w:t>金隅智造工场</w:t>
      </w:r>
      <w:r w:rsidRPr="00A63F07">
        <w:rPr>
          <w:rFonts w:hint="eastAsia"/>
          <w:sz w:val="24"/>
        </w:rPr>
        <w:t>N2</w:t>
      </w:r>
      <w:r w:rsidRPr="00A63F07">
        <w:rPr>
          <w:rFonts w:hint="eastAsia"/>
          <w:sz w:val="24"/>
        </w:rPr>
        <w:t>号楼</w:t>
      </w:r>
      <w:r>
        <w:rPr>
          <w:rFonts w:hint="eastAsia"/>
          <w:sz w:val="24"/>
        </w:rPr>
        <w:t>。</w:t>
      </w:r>
    </w:p>
    <w:p w:rsidR="00546B88" w:rsidRPr="0072212E" w:rsidRDefault="00546B88" w:rsidP="00546B88">
      <w:pPr>
        <w:widowControl/>
        <w:spacing w:line="360" w:lineRule="auto"/>
        <w:jc w:val="left"/>
        <w:rPr>
          <w:sz w:val="24"/>
        </w:rPr>
      </w:pPr>
      <w:r>
        <w:rPr>
          <w:rFonts w:hint="eastAsia"/>
          <w:sz w:val="24"/>
        </w:rPr>
        <w:t>乘车：</w:t>
      </w:r>
      <w:r w:rsidRPr="0072212E">
        <w:rPr>
          <w:rFonts w:hint="eastAsia"/>
          <w:sz w:val="24"/>
        </w:rPr>
        <w:t>北五环林萃桥出口黑泉路往北行至新都环岛，掉头向南行驶</w:t>
      </w:r>
      <w:r w:rsidRPr="0072212E">
        <w:rPr>
          <w:rFonts w:hint="eastAsia"/>
          <w:sz w:val="24"/>
        </w:rPr>
        <w:t xml:space="preserve"> 200 </w:t>
      </w:r>
      <w:r w:rsidRPr="0072212E">
        <w:rPr>
          <w:rFonts w:hint="eastAsia"/>
          <w:sz w:val="24"/>
        </w:rPr>
        <w:t>米。</w:t>
      </w:r>
    </w:p>
    <w:p w:rsidR="00546B88" w:rsidRPr="0072212E" w:rsidRDefault="00546B88" w:rsidP="00546B88">
      <w:pPr>
        <w:widowControl/>
        <w:spacing w:line="360" w:lineRule="auto"/>
        <w:jc w:val="left"/>
        <w:rPr>
          <w:sz w:val="24"/>
        </w:rPr>
      </w:pPr>
      <w:r w:rsidRPr="0072212E">
        <w:rPr>
          <w:rFonts w:hint="eastAsia"/>
          <w:sz w:val="24"/>
        </w:rPr>
        <w:t>驾车人员：园区东南门进入，直行，沿路行驶到</w:t>
      </w:r>
      <w:r w:rsidRPr="0072212E">
        <w:rPr>
          <w:rFonts w:hint="eastAsia"/>
          <w:sz w:val="24"/>
        </w:rPr>
        <w:t>S1-W</w:t>
      </w:r>
      <w:r w:rsidRPr="0072212E">
        <w:rPr>
          <w:rFonts w:hint="eastAsia"/>
          <w:sz w:val="24"/>
        </w:rPr>
        <w:t>楼前，十字路口右转，行驶</w:t>
      </w:r>
      <w:r w:rsidRPr="0072212E">
        <w:rPr>
          <w:rFonts w:hint="eastAsia"/>
          <w:sz w:val="24"/>
        </w:rPr>
        <w:t>100</w:t>
      </w:r>
      <w:r w:rsidRPr="0072212E">
        <w:rPr>
          <w:rFonts w:hint="eastAsia"/>
          <w:sz w:val="24"/>
        </w:rPr>
        <w:t>米到</w:t>
      </w:r>
      <w:r w:rsidRPr="0072212E">
        <w:rPr>
          <w:rFonts w:hint="eastAsia"/>
          <w:sz w:val="24"/>
        </w:rPr>
        <w:t>S5-W</w:t>
      </w:r>
      <w:r w:rsidRPr="0072212E">
        <w:rPr>
          <w:rFonts w:hint="eastAsia"/>
          <w:sz w:val="24"/>
        </w:rPr>
        <w:t>楼前右转，直行到达图示停车区。步行至</w:t>
      </w:r>
      <w:r w:rsidRPr="0072212E">
        <w:rPr>
          <w:rFonts w:hint="eastAsia"/>
          <w:sz w:val="24"/>
        </w:rPr>
        <w:t>N2</w:t>
      </w:r>
      <w:r w:rsidRPr="0072212E">
        <w:rPr>
          <w:rFonts w:hint="eastAsia"/>
          <w:sz w:val="24"/>
        </w:rPr>
        <w:t>号楼。</w:t>
      </w:r>
    </w:p>
    <w:p w:rsidR="00546B88" w:rsidRPr="0072212E" w:rsidRDefault="00AF21A2" w:rsidP="00546B88">
      <w:pPr>
        <w:widowControl/>
        <w:spacing w:line="360" w:lineRule="auto"/>
        <w:jc w:val="left"/>
        <w:rPr>
          <w:sz w:val="24"/>
        </w:rPr>
      </w:pPr>
      <w:r>
        <w:rPr>
          <w:noProof/>
        </w:rPr>
        <w:drawing>
          <wp:inline distT="0" distB="0" distL="0" distR="0">
            <wp:extent cx="4692650" cy="2603500"/>
            <wp:effectExtent l="19050" t="0" r="0" b="0"/>
            <wp:docPr id="2" name="图片 1" descr="说明: 图片包含 室内, 文字, 小, 年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图片包含 室内, 文字, 小, 年轻&#10;&#10;描述已自动生成"/>
                    <pic:cNvPicPr>
                      <a:picLocks noChangeAspect="1" noChangeArrowheads="1"/>
                    </pic:cNvPicPr>
                  </pic:nvPicPr>
                  <pic:blipFill>
                    <a:blip r:embed="rId10"/>
                    <a:srcRect/>
                    <a:stretch>
                      <a:fillRect/>
                    </a:stretch>
                  </pic:blipFill>
                  <pic:spPr bwMode="auto">
                    <a:xfrm>
                      <a:off x="0" y="0"/>
                      <a:ext cx="4692650" cy="2603500"/>
                    </a:xfrm>
                    <a:prstGeom prst="rect">
                      <a:avLst/>
                    </a:prstGeom>
                    <a:noFill/>
                    <a:ln w="9525">
                      <a:noFill/>
                      <a:miter lim="800000"/>
                      <a:headEnd/>
                      <a:tailEnd/>
                    </a:ln>
                  </pic:spPr>
                </pic:pic>
              </a:graphicData>
            </a:graphic>
          </wp:inline>
        </w:drawing>
      </w:r>
    </w:p>
    <w:p w:rsidR="00546B88" w:rsidRPr="00AB4447" w:rsidRDefault="00546B88" w:rsidP="00546B88">
      <w:pPr>
        <w:spacing w:line="360" w:lineRule="auto"/>
        <w:rPr>
          <w:rFonts w:ascii="宋体" w:hAnsi="宋体"/>
          <w:b/>
          <w:sz w:val="24"/>
        </w:rPr>
      </w:pPr>
      <w:r>
        <w:rPr>
          <w:rFonts w:ascii="宋体" w:hAnsi="宋体" w:hint="eastAsia"/>
          <w:b/>
          <w:sz w:val="24"/>
        </w:rPr>
        <w:t>十</w:t>
      </w:r>
      <w:r w:rsidRPr="00AB4447">
        <w:rPr>
          <w:rFonts w:ascii="宋体" w:hAnsi="宋体" w:hint="eastAsia"/>
          <w:b/>
          <w:sz w:val="24"/>
        </w:rPr>
        <w:t>、联系方式</w:t>
      </w:r>
    </w:p>
    <w:p w:rsidR="00546B88" w:rsidRPr="00AB4447" w:rsidRDefault="00546B88" w:rsidP="004817DA">
      <w:pPr>
        <w:spacing w:line="360" w:lineRule="auto"/>
        <w:ind w:leftChars="228" w:left="1679" w:right="-329" w:hangingChars="500" w:hanging="1200"/>
        <w:rPr>
          <w:rFonts w:ascii="宋体" w:hAnsi="宋体"/>
          <w:bCs/>
          <w:sz w:val="24"/>
        </w:rPr>
      </w:pPr>
      <w:r w:rsidRPr="00AB4447">
        <w:rPr>
          <w:rFonts w:ascii="宋体" w:hAnsi="宋体" w:hint="eastAsia"/>
          <w:bCs/>
          <w:sz w:val="24"/>
        </w:rPr>
        <w:t>联 系 人：贾凤芸</w:t>
      </w:r>
      <w:r>
        <w:rPr>
          <w:rFonts w:ascii="宋体" w:hAnsi="宋体" w:hint="eastAsia"/>
          <w:bCs/>
          <w:sz w:val="24"/>
        </w:rPr>
        <w:t xml:space="preserve">  </w:t>
      </w:r>
      <w:r w:rsidRPr="00AB4447">
        <w:rPr>
          <w:rFonts w:ascii="宋体" w:hAnsi="宋体" w:hint="eastAsia"/>
          <w:bCs/>
          <w:sz w:val="24"/>
        </w:rPr>
        <w:t xml:space="preserve">刘静 </w:t>
      </w:r>
      <w:r>
        <w:rPr>
          <w:rFonts w:ascii="宋体" w:hAnsi="宋体" w:hint="eastAsia"/>
          <w:bCs/>
          <w:sz w:val="24"/>
        </w:rPr>
        <w:t>15810919293</w:t>
      </w:r>
      <w:r w:rsidRPr="00AB4447">
        <w:rPr>
          <w:rFonts w:ascii="宋体" w:hAnsi="宋体" w:hint="eastAsia"/>
          <w:bCs/>
          <w:sz w:val="24"/>
        </w:rPr>
        <w:t xml:space="preserve">  联系电话：010-62354068    </w:t>
      </w:r>
    </w:p>
    <w:p w:rsidR="00546B88" w:rsidRDefault="00546B88" w:rsidP="004817DA">
      <w:pPr>
        <w:spacing w:line="360" w:lineRule="auto"/>
        <w:ind w:leftChars="228" w:left="1679" w:right="-329" w:hangingChars="500" w:hanging="1200"/>
        <w:rPr>
          <w:rFonts w:ascii="宋体" w:hAnsi="宋体"/>
          <w:b/>
          <w:bCs/>
          <w:color w:val="FF0000"/>
          <w:sz w:val="24"/>
        </w:rPr>
      </w:pPr>
      <w:r w:rsidRPr="00AB4447">
        <w:rPr>
          <w:rFonts w:ascii="宋体" w:hAnsi="宋体" w:hint="eastAsia"/>
          <w:bCs/>
          <w:sz w:val="24"/>
        </w:rPr>
        <w:t>QQ：1156163091  1148666017</w:t>
      </w:r>
    </w:p>
    <w:p w:rsidR="00546B88" w:rsidRPr="000C6995" w:rsidRDefault="00546B88" w:rsidP="00546B88">
      <w:pPr>
        <w:spacing w:line="276" w:lineRule="auto"/>
        <w:ind w:right="-329"/>
        <w:rPr>
          <w:rFonts w:ascii="宋体" w:hAnsi="宋体"/>
          <w:b/>
          <w:bCs/>
          <w:color w:val="FF0000"/>
          <w:sz w:val="24"/>
        </w:rPr>
      </w:pPr>
      <w:r>
        <w:rPr>
          <w:rFonts w:ascii="宋体" w:hAnsi="宋体" w:hint="eastAsia"/>
          <w:b/>
          <w:sz w:val="24"/>
        </w:rPr>
        <w:t>十一</w:t>
      </w:r>
      <w:r w:rsidRPr="00AB4447">
        <w:rPr>
          <w:rFonts w:ascii="宋体" w:hAnsi="宋体" w:hint="eastAsia"/>
          <w:b/>
          <w:sz w:val="24"/>
        </w:rPr>
        <w:t>、付款方式和收款账户</w:t>
      </w:r>
    </w:p>
    <w:p w:rsidR="00546B88" w:rsidRDefault="00546B88" w:rsidP="004817DA">
      <w:pPr>
        <w:spacing w:line="360" w:lineRule="auto"/>
        <w:ind w:right="-329" w:firstLineChars="100" w:firstLine="210"/>
        <w:rPr>
          <w:bCs/>
          <w:szCs w:val="21"/>
        </w:rPr>
      </w:pPr>
      <w:r>
        <w:rPr>
          <w:rFonts w:hint="eastAsia"/>
          <w:bCs/>
          <w:szCs w:val="21"/>
        </w:rPr>
        <w:t>方</w:t>
      </w:r>
      <w:r>
        <w:rPr>
          <w:rFonts w:hint="eastAsia"/>
          <w:bCs/>
          <w:szCs w:val="21"/>
        </w:rPr>
        <w:t xml:space="preserve">  </w:t>
      </w:r>
      <w:r>
        <w:rPr>
          <w:rFonts w:hint="eastAsia"/>
          <w:bCs/>
          <w:szCs w:val="21"/>
        </w:rPr>
        <w:t>式：通过银行或网上电汇，汇款一定要写清楚汇款单位，并注明培训费字样。</w:t>
      </w:r>
    </w:p>
    <w:p w:rsidR="00546B88" w:rsidRDefault="00546B88" w:rsidP="004817DA">
      <w:pPr>
        <w:spacing w:line="360" w:lineRule="auto"/>
        <w:ind w:right="-329" w:firstLineChars="100" w:firstLine="210"/>
        <w:rPr>
          <w:bCs/>
          <w:szCs w:val="21"/>
        </w:rPr>
      </w:pPr>
      <w:r>
        <w:rPr>
          <w:rFonts w:hint="eastAsia"/>
          <w:bCs/>
          <w:szCs w:val="21"/>
        </w:rPr>
        <w:t>名</w:t>
      </w:r>
      <w:r>
        <w:rPr>
          <w:rFonts w:hint="eastAsia"/>
          <w:bCs/>
          <w:szCs w:val="21"/>
        </w:rPr>
        <w:t xml:space="preserve">  </w:t>
      </w:r>
      <w:r>
        <w:rPr>
          <w:rFonts w:hint="eastAsia"/>
          <w:bCs/>
          <w:szCs w:val="21"/>
        </w:rPr>
        <w:t>称：北京国医械华光认证有限公司</w:t>
      </w:r>
    </w:p>
    <w:p w:rsidR="00546B88" w:rsidRDefault="00546B88" w:rsidP="004817DA">
      <w:pPr>
        <w:spacing w:line="360" w:lineRule="auto"/>
        <w:ind w:right="-329" w:firstLineChars="100" w:firstLine="210"/>
        <w:rPr>
          <w:bCs/>
          <w:szCs w:val="21"/>
        </w:rPr>
      </w:pPr>
      <w:r>
        <w:rPr>
          <w:rFonts w:hint="eastAsia"/>
          <w:bCs/>
          <w:szCs w:val="21"/>
        </w:rPr>
        <w:t>开户行：光大银行北京德胜门支行</w:t>
      </w:r>
      <w:r>
        <w:rPr>
          <w:rFonts w:hint="eastAsia"/>
          <w:b/>
          <w:bCs/>
          <w:color w:val="FF0000"/>
          <w:szCs w:val="21"/>
          <w:u w:val="single"/>
        </w:rPr>
        <w:t>（若开增值税专用发票只能公对公转账，个人转账只能开公司普通发票）</w:t>
      </w:r>
    </w:p>
    <w:p w:rsidR="00546B88" w:rsidRDefault="00546B88" w:rsidP="004817DA">
      <w:pPr>
        <w:spacing w:line="360" w:lineRule="auto"/>
        <w:ind w:right="-329" w:firstLineChars="100" w:firstLine="210"/>
        <w:rPr>
          <w:bCs/>
          <w:szCs w:val="21"/>
        </w:rPr>
      </w:pPr>
      <w:r>
        <w:rPr>
          <w:rFonts w:hint="eastAsia"/>
          <w:bCs/>
          <w:szCs w:val="21"/>
        </w:rPr>
        <w:t>账</w:t>
      </w:r>
      <w:r>
        <w:rPr>
          <w:rFonts w:hint="eastAsia"/>
          <w:bCs/>
          <w:szCs w:val="21"/>
        </w:rPr>
        <w:t xml:space="preserve">  </w:t>
      </w:r>
      <w:r>
        <w:rPr>
          <w:rFonts w:hint="eastAsia"/>
          <w:bCs/>
          <w:szCs w:val="21"/>
        </w:rPr>
        <w:t>号：</w:t>
      </w:r>
      <w:r>
        <w:rPr>
          <w:rFonts w:hint="eastAsia"/>
          <w:bCs/>
          <w:szCs w:val="21"/>
        </w:rPr>
        <w:t>083501120100304034260</w:t>
      </w:r>
      <w:r>
        <w:rPr>
          <w:rFonts w:hint="eastAsia"/>
          <w:b/>
          <w:bCs/>
          <w:color w:val="FF0000"/>
          <w:szCs w:val="21"/>
          <w:u w:val="single"/>
        </w:rPr>
        <w:t>（发票抬头与汇款单位相同，个人转账只开公司普通发票）</w:t>
      </w:r>
    </w:p>
    <w:p w:rsidR="00546B88" w:rsidRPr="0072212E" w:rsidRDefault="00546B88" w:rsidP="004817DA">
      <w:pPr>
        <w:spacing w:line="360" w:lineRule="auto"/>
        <w:ind w:right="-329" w:firstLineChars="100" w:firstLine="210"/>
        <w:rPr>
          <w:bCs/>
          <w:szCs w:val="21"/>
        </w:rPr>
      </w:pPr>
      <w:r>
        <w:rPr>
          <w:rFonts w:hint="eastAsia"/>
          <w:bCs/>
          <w:szCs w:val="21"/>
        </w:rPr>
        <w:t>地</w:t>
      </w:r>
      <w:r>
        <w:rPr>
          <w:rFonts w:hint="eastAsia"/>
          <w:bCs/>
          <w:szCs w:val="21"/>
        </w:rPr>
        <w:t xml:space="preserve">  </w:t>
      </w:r>
      <w:r>
        <w:rPr>
          <w:rFonts w:hint="eastAsia"/>
          <w:bCs/>
          <w:szCs w:val="21"/>
        </w:rPr>
        <w:t>址：北京市东城区安外大街甲</w:t>
      </w:r>
      <w:r>
        <w:rPr>
          <w:rFonts w:hint="eastAsia"/>
          <w:bCs/>
          <w:szCs w:val="21"/>
        </w:rPr>
        <w:t>88</w:t>
      </w:r>
      <w:r>
        <w:rPr>
          <w:rFonts w:hint="eastAsia"/>
          <w:bCs/>
          <w:szCs w:val="21"/>
        </w:rPr>
        <w:t>号中联大厦</w:t>
      </w:r>
      <w:r>
        <w:rPr>
          <w:rFonts w:hint="eastAsia"/>
          <w:bCs/>
          <w:szCs w:val="21"/>
        </w:rPr>
        <w:t>5</w:t>
      </w:r>
      <w:r>
        <w:rPr>
          <w:rFonts w:hint="eastAsia"/>
          <w:bCs/>
          <w:szCs w:val="21"/>
        </w:rPr>
        <w:t>层</w:t>
      </w:r>
    </w:p>
    <w:p w:rsidR="00546B88" w:rsidRDefault="00546B88" w:rsidP="00546B88">
      <w:pPr>
        <w:spacing w:line="276" w:lineRule="auto"/>
        <w:ind w:right="-330"/>
        <w:rPr>
          <w:bCs/>
          <w:szCs w:val="21"/>
          <w:u w:val="single"/>
        </w:rPr>
      </w:pPr>
      <w:r>
        <w:rPr>
          <w:rFonts w:hint="eastAsia"/>
          <w:bCs/>
          <w:szCs w:val="21"/>
          <w:u w:val="single"/>
        </w:rPr>
        <w:t>报名回执见附件</w:t>
      </w:r>
    </w:p>
    <w:p w:rsidR="00546B88" w:rsidRDefault="00546B88" w:rsidP="00546B88">
      <w:pPr>
        <w:spacing w:line="276" w:lineRule="auto"/>
        <w:ind w:right="-330" w:firstLineChars="2500" w:firstLine="6000"/>
        <w:rPr>
          <w:color w:val="000000"/>
          <w:sz w:val="24"/>
        </w:rPr>
      </w:pPr>
      <w:r>
        <w:rPr>
          <w:rFonts w:hint="eastAsia"/>
          <w:color w:val="000000"/>
          <w:sz w:val="24"/>
        </w:rPr>
        <w:t>202</w:t>
      </w:r>
      <w:r>
        <w:rPr>
          <w:color w:val="000000"/>
          <w:sz w:val="24"/>
        </w:rPr>
        <w:t>1</w:t>
      </w:r>
      <w:r>
        <w:rPr>
          <w:rFonts w:hint="eastAsia"/>
          <w:color w:val="000000"/>
          <w:sz w:val="24"/>
        </w:rPr>
        <w:t>年</w:t>
      </w:r>
      <w:r>
        <w:rPr>
          <w:rFonts w:hint="eastAsia"/>
          <w:color w:val="000000"/>
          <w:sz w:val="24"/>
        </w:rPr>
        <w:t>11</w:t>
      </w:r>
      <w:r>
        <w:rPr>
          <w:rFonts w:hint="eastAsia"/>
          <w:color w:val="000000"/>
          <w:sz w:val="24"/>
        </w:rPr>
        <w:t>月</w:t>
      </w:r>
      <w:r>
        <w:rPr>
          <w:rFonts w:hint="eastAsia"/>
          <w:color w:val="000000"/>
          <w:sz w:val="24"/>
        </w:rPr>
        <w:t>15</w:t>
      </w:r>
      <w:r>
        <w:rPr>
          <w:rFonts w:hint="eastAsia"/>
          <w:color w:val="000000"/>
          <w:sz w:val="24"/>
        </w:rPr>
        <w:t>日</w:t>
      </w:r>
    </w:p>
    <w:p w:rsidR="005A33FB" w:rsidRDefault="005A33FB" w:rsidP="00783514">
      <w:pPr>
        <w:spacing w:line="360" w:lineRule="auto"/>
        <w:ind w:firstLineChars="200" w:firstLine="480"/>
        <w:rPr>
          <w:sz w:val="24"/>
        </w:rPr>
        <w:sectPr w:rsidR="005A33FB" w:rsidSect="00585B19">
          <w:pgSz w:w="11906" w:h="16838"/>
          <w:pgMar w:top="1440" w:right="1800" w:bottom="1440" w:left="1800" w:header="851" w:footer="992" w:gutter="0"/>
          <w:cols w:space="425"/>
          <w:docGrid w:type="lines" w:linePitch="312"/>
        </w:sectPr>
      </w:pPr>
    </w:p>
    <w:p w:rsidR="005A33FB" w:rsidRPr="0052597C" w:rsidRDefault="00167F02" w:rsidP="005A33FB">
      <w:pPr>
        <w:spacing w:line="300" w:lineRule="atLeast"/>
        <w:jc w:val="center"/>
        <w:rPr>
          <w:rFonts w:ascii="宋体" w:hAnsi="宋体"/>
          <w:b/>
          <w:sz w:val="32"/>
          <w:szCs w:val="32"/>
        </w:rPr>
      </w:pPr>
      <w:r w:rsidRPr="00B3158E">
        <w:rPr>
          <w:rFonts w:ascii="宋体" w:hAnsi="宋体" w:cs="仿宋" w:hint="eastAsia"/>
          <w:b/>
          <w:sz w:val="32"/>
          <w:szCs w:val="32"/>
        </w:rPr>
        <w:lastRenderedPageBreak/>
        <w:t>12</w:t>
      </w:r>
      <w:r w:rsidR="005A33FB" w:rsidRPr="00B3158E">
        <w:rPr>
          <w:rFonts w:ascii="宋体" w:hAnsi="宋体" w:cs="仿宋" w:hint="eastAsia"/>
          <w:b/>
          <w:sz w:val="32"/>
          <w:szCs w:val="32"/>
        </w:rPr>
        <w:t>月</w:t>
      </w:r>
      <w:r w:rsidR="0072212E" w:rsidRPr="00B3158E">
        <w:rPr>
          <w:rFonts w:ascii="宋体" w:hAnsi="宋体" w:cs="仿宋" w:hint="eastAsia"/>
          <w:b/>
          <w:sz w:val="32"/>
          <w:szCs w:val="32"/>
        </w:rPr>
        <w:t>09</w:t>
      </w:r>
      <w:r w:rsidR="005A33FB" w:rsidRPr="00B3158E">
        <w:rPr>
          <w:rFonts w:ascii="宋体" w:hAnsi="宋体" w:cs="仿宋" w:hint="eastAsia"/>
          <w:b/>
          <w:sz w:val="32"/>
          <w:szCs w:val="32"/>
        </w:rPr>
        <w:t>-</w:t>
      </w:r>
      <w:r w:rsidR="006D4C16" w:rsidRPr="00B3158E">
        <w:rPr>
          <w:rFonts w:ascii="宋体" w:hAnsi="宋体" w:cs="仿宋" w:hint="eastAsia"/>
          <w:b/>
          <w:sz w:val="32"/>
          <w:szCs w:val="32"/>
        </w:rPr>
        <w:t>1</w:t>
      </w:r>
      <w:r w:rsidR="0072212E" w:rsidRPr="00B3158E">
        <w:rPr>
          <w:rFonts w:ascii="宋体" w:hAnsi="宋体" w:cs="仿宋" w:hint="eastAsia"/>
          <w:b/>
          <w:sz w:val="32"/>
          <w:szCs w:val="32"/>
        </w:rPr>
        <w:t>0</w:t>
      </w:r>
      <w:r w:rsidR="005A33FB" w:rsidRPr="00B3158E">
        <w:rPr>
          <w:rFonts w:ascii="宋体" w:hAnsi="宋体" w:cs="仿宋" w:hint="eastAsia"/>
          <w:b/>
          <w:sz w:val="32"/>
          <w:szCs w:val="32"/>
        </w:rPr>
        <w:t>日</w:t>
      </w:r>
      <w:r w:rsidR="000F5A57" w:rsidRPr="000F5A57">
        <w:rPr>
          <w:rFonts w:ascii="宋体" w:hAnsi="宋体" w:cs="仿宋" w:hint="eastAsia"/>
          <w:b/>
          <w:sz w:val="32"/>
          <w:szCs w:val="32"/>
        </w:rPr>
        <w:t>有源创新医疗器械研发、临床研究及产品注册</w:t>
      </w:r>
      <w:r w:rsidR="0052597C" w:rsidRPr="0052597C">
        <w:rPr>
          <w:rFonts w:ascii="宋体" w:hAnsi="宋体" w:cs="仿宋" w:hint="eastAsia"/>
          <w:b/>
          <w:sz w:val="32"/>
          <w:szCs w:val="32"/>
        </w:rPr>
        <w:t>培训班</w:t>
      </w:r>
      <w:r w:rsidR="005A33FB" w:rsidRPr="0052597C">
        <w:rPr>
          <w:rFonts w:ascii="宋体" w:hAnsi="宋体" w:cs="仿宋" w:hint="eastAsia"/>
          <w:b/>
          <w:sz w:val="32"/>
          <w:szCs w:val="32"/>
        </w:rPr>
        <w:t>报名回执表</w:t>
      </w:r>
    </w:p>
    <w:p w:rsidR="005A33FB" w:rsidRDefault="005A33FB" w:rsidP="005A33FB">
      <w:pPr>
        <w:spacing w:line="520" w:lineRule="exact"/>
        <w:ind w:firstLineChars="200" w:firstLine="482"/>
        <w:rPr>
          <w:rFonts w:ascii="仿宋" w:eastAsia="仿宋" w:hAnsi="仿宋" w:cs="仿宋"/>
          <w:b/>
          <w:color w:val="FF0000"/>
          <w:sz w:val="24"/>
        </w:rPr>
      </w:pPr>
      <w:r>
        <w:rPr>
          <w:rFonts w:ascii="仿宋" w:eastAsia="仿宋" w:hAnsi="仿宋" w:cs="仿宋" w:hint="eastAsia"/>
          <w:b/>
          <w:sz w:val="24"/>
        </w:rPr>
        <w:t>（如需报名，请填写此表后，</w:t>
      </w:r>
      <w:hyperlink r:id="rId11" w:history="1">
        <w:r>
          <w:rPr>
            <w:rStyle w:val="a4"/>
            <w:rFonts w:ascii="仿宋" w:eastAsia="仿宋" w:hAnsi="仿宋" w:cs="仿宋" w:hint="eastAsia"/>
            <w:b/>
            <w:sz w:val="24"/>
          </w:rPr>
          <w:t xml:space="preserve">将word文档发至1148666017@qq.com ，1156163091@qq.com </w:t>
        </w:r>
      </w:hyperlink>
      <w:r>
        <w:rPr>
          <w:rFonts w:ascii="仿宋" w:eastAsia="仿宋" w:hAnsi="仿宋" w:cs="仿宋" w:hint="eastAsia"/>
          <w:b/>
          <w:color w:val="0000FF"/>
          <w:sz w:val="24"/>
          <w:u w:val="single"/>
        </w:rPr>
        <w:t>邮箱，</w:t>
      </w:r>
      <w:r>
        <w:rPr>
          <w:rFonts w:ascii="仿宋" w:eastAsia="仿宋" w:hAnsi="仿宋" w:cs="仿宋" w:hint="eastAsia"/>
          <w:b/>
          <w:color w:val="FF0000"/>
          <w:sz w:val="24"/>
          <w:u w:val="single"/>
        </w:rPr>
        <w:t>如需开增值税专用发票请将开票信息连同回执一起发到邮箱</w:t>
      </w:r>
      <w:r>
        <w:rPr>
          <w:rFonts w:ascii="仿宋" w:eastAsia="仿宋" w:hAnsi="仿宋" w:cs="仿宋" w:hint="eastAsia"/>
          <w:b/>
          <w:color w:val="000000"/>
          <w:sz w:val="24"/>
          <w:u w:val="single"/>
        </w:rPr>
        <w:t>）</w:t>
      </w:r>
      <w:r>
        <w:rPr>
          <w:rFonts w:hint="eastAsia"/>
          <w:bCs/>
          <w:sz w:val="24"/>
          <w:u w:val="single"/>
        </w:rPr>
        <w:t>开发票需要提供如下信息：</w:t>
      </w:r>
      <w:r>
        <w:rPr>
          <w:rFonts w:hint="eastAsia"/>
          <w:b/>
          <w:sz w:val="28"/>
          <w:szCs w:val="28"/>
        </w:rPr>
        <w:t>单位名称、地址、财务电话、开户行、账号、识别号</w:t>
      </w:r>
    </w:p>
    <w:p w:rsidR="005A33FB" w:rsidRDefault="005A33FB" w:rsidP="005A33FB">
      <w:pPr>
        <w:spacing w:line="300" w:lineRule="atLeast"/>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06"/>
        <w:gridCol w:w="342"/>
        <w:gridCol w:w="492"/>
        <w:gridCol w:w="741"/>
        <w:gridCol w:w="261"/>
        <w:gridCol w:w="1185"/>
        <w:gridCol w:w="1299"/>
        <w:gridCol w:w="834"/>
        <w:gridCol w:w="501"/>
        <w:gridCol w:w="1641"/>
        <w:gridCol w:w="138"/>
        <w:gridCol w:w="1320"/>
        <w:gridCol w:w="147"/>
        <w:gridCol w:w="1173"/>
        <w:gridCol w:w="297"/>
        <w:gridCol w:w="1023"/>
        <w:gridCol w:w="1428"/>
      </w:tblGrid>
      <w:tr w:rsidR="00167F02" w:rsidTr="00F811B2">
        <w:trPr>
          <w:cantSplit/>
          <w:trHeight w:val="454"/>
          <w:jc w:val="center"/>
        </w:trPr>
        <w:tc>
          <w:tcPr>
            <w:tcW w:w="2088" w:type="dxa"/>
            <w:gridSpan w:val="3"/>
            <w:vAlign w:val="center"/>
          </w:tcPr>
          <w:p w:rsidR="00167F02" w:rsidRDefault="00167F02" w:rsidP="00F811B2">
            <w:pPr>
              <w:ind w:right="-6228" w:firstLineChars="200" w:firstLine="480"/>
              <w:jc w:val="left"/>
              <w:rPr>
                <w:rFonts w:ascii="宋体" w:hAnsi="宋体"/>
                <w:sz w:val="24"/>
              </w:rPr>
            </w:pPr>
            <w:r>
              <w:rPr>
                <w:rFonts w:ascii="宋体" w:hAnsi="宋体" w:hint="eastAsia"/>
                <w:sz w:val="24"/>
              </w:rPr>
              <w:t>企业名称                                       企业名称</w:t>
            </w:r>
          </w:p>
        </w:tc>
        <w:tc>
          <w:tcPr>
            <w:tcW w:w="4812" w:type="dxa"/>
            <w:gridSpan w:val="6"/>
            <w:vAlign w:val="center"/>
          </w:tcPr>
          <w:p w:rsidR="00167F02" w:rsidRDefault="00167F02" w:rsidP="00F811B2">
            <w:pPr>
              <w:rPr>
                <w:rFonts w:ascii="宋体" w:hAnsi="宋体"/>
                <w:sz w:val="24"/>
              </w:rPr>
            </w:pPr>
          </w:p>
        </w:tc>
        <w:tc>
          <w:tcPr>
            <w:tcW w:w="2142" w:type="dxa"/>
            <w:gridSpan w:val="2"/>
            <w:vAlign w:val="center"/>
          </w:tcPr>
          <w:p w:rsidR="00167F02" w:rsidRDefault="00167F02" w:rsidP="00F811B2">
            <w:pPr>
              <w:jc w:val="center"/>
              <w:rPr>
                <w:rFonts w:ascii="宋体" w:hAnsi="宋体"/>
                <w:sz w:val="24"/>
              </w:rPr>
            </w:pPr>
            <w:r>
              <w:rPr>
                <w:rFonts w:ascii="宋体" w:hAnsi="宋体" w:hint="eastAsia"/>
                <w:sz w:val="24"/>
              </w:rPr>
              <w:t>邮寄地址</w:t>
            </w:r>
          </w:p>
        </w:tc>
        <w:tc>
          <w:tcPr>
            <w:tcW w:w="5526" w:type="dxa"/>
            <w:gridSpan w:val="7"/>
            <w:vAlign w:val="center"/>
          </w:tcPr>
          <w:p w:rsidR="00167F02" w:rsidRDefault="00167F02" w:rsidP="00F811B2">
            <w:pPr>
              <w:rPr>
                <w:rFonts w:ascii="宋体" w:hAnsi="宋体"/>
                <w:sz w:val="24"/>
              </w:rPr>
            </w:pPr>
          </w:p>
        </w:tc>
      </w:tr>
      <w:tr w:rsidR="00167F02" w:rsidTr="00F811B2">
        <w:trPr>
          <w:cantSplit/>
          <w:trHeight w:val="454"/>
          <w:jc w:val="center"/>
        </w:trPr>
        <w:tc>
          <w:tcPr>
            <w:tcW w:w="2088" w:type="dxa"/>
            <w:gridSpan w:val="3"/>
            <w:vAlign w:val="center"/>
          </w:tcPr>
          <w:p w:rsidR="00167F02" w:rsidRDefault="00167F02" w:rsidP="00F811B2">
            <w:pPr>
              <w:jc w:val="left"/>
              <w:rPr>
                <w:rFonts w:ascii="宋体" w:hAnsi="宋体"/>
                <w:sz w:val="24"/>
              </w:rPr>
            </w:pPr>
            <w:r>
              <w:rPr>
                <w:rFonts w:ascii="宋体" w:hAnsi="宋体" w:hint="eastAsia"/>
                <w:sz w:val="24"/>
              </w:rPr>
              <w:t>企业培训负责人</w:t>
            </w:r>
          </w:p>
        </w:tc>
        <w:tc>
          <w:tcPr>
            <w:tcW w:w="1494" w:type="dxa"/>
            <w:gridSpan w:val="3"/>
            <w:vAlign w:val="center"/>
          </w:tcPr>
          <w:p w:rsidR="00167F02" w:rsidRDefault="00167F02" w:rsidP="00F811B2">
            <w:pPr>
              <w:rPr>
                <w:rFonts w:ascii="宋体" w:hAnsi="宋体"/>
                <w:sz w:val="24"/>
              </w:rPr>
            </w:pPr>
          </w:p>
        </w:tc>
        <w:tc>
          <w:tcPr>
            <w:tcW w:w="1185" w:type="dxa"/>
            <w:vAlign w:val="center"/>
          </w:tcPr>
          <w:p w:rsidR="00167F02" w:rsidRDefault="00167F02" w:rsidP="00F811B2">
            <w:pPr>
              <w:rPr>
                <w:rFonts w:ascii="宋体" w:hAnsi="宋体"/>
                <w:sz w:val="24"/>
              </w:rPr>
            </w:pPr>
            <w:r>
              <w:rPr>
                <w:rFonts w:ascii="宋体" w:hAnsi="宋体" w:hint="eastAsia"/>
                <w:sz w:val="24"/>
              </w:rPr>
              <w:t>联系电话</w:t>
            </w:r>
          </w:p>
        </w:tc>
        <w:tc>
          <w:tcPr>
            <w:tcW w:w="2133" w:type="dxa"/>
            <w:gridSpan w:val="2"/>
            <w:vAlign w:val="center"/>
          </w:tcPr>
          <w:p w:rsidR="00167F02" w:rsidRDefault="00167F02" w:rsidP="00F811B2">
            <w:pPr>
              <w:rPr>
                <w:rFonts w:ascii="宋体" w:hAnsi="宋体"/>
                <w:sz w:val="24"/>
              </w:rPr>
            </w:pPr>
          </w:p>
        </w:tc>
        <w:tc>
          <w:tcPr>
            <w:tcW w:w="2142" w:type="dxa"/>
            <w:gridSpan w:val="2"/>
            <w:vAlign w:val="center"/>
          </w:tcPr>
          <w:p w:rsidR="00167F02" w:rsidRDefault="00167F02" w:rsidP="00F811B2">
            <w:pPr>
              <w:jc w:val="center"/>
              <w:rPr>
                <w:rFonts w:ascii="宋体" w:hAnsi="宋体"/>
                <w:sz w:val="24"/>
              </w:rPr>
            </w:pPr>
            <w:r>
              <w:rPr>
                <w:rFonts w:ascii="宋体" w:hAnsi="宋体" w:hint="eastAsia"/>
                <w:sz w:val="24"/>
              </w:rPr>
              <w:t>企业质量部负责人</w:t>
            </w:r>
          </w:p>
        </w:tc>
        <w:tc>
          <w:tcPr>
            <w:tcW w:w="1605" w:type="dxa"/>
            <w:gridSpan w:val="3"/>
            <w:vAlign w:val="center"/>
          </w:tcPr>
          <w:p w:rsidR="00167F02" w:rsidRDefault="00167F02" w:rsidP="00F811B2">
            <w:pPr>
              <w:rPr>
                <w:rFonts w:ascii="宋体" w:hAnsi="宋体"/>
                <w:sz w:val="24"/>
              </w:rPr>
            </w:pPr>
          </w:p>
        </w:tc>
        <w:tc>
          <w:tcPr>
            <w:tcW w:w="1470" w:type="dxa"/>
            <w:gridSpan w:val="2"/>
            <w:vAlign w:val="center"/>
          </w:tcPr>
          <w:p w:rsidR="00167F02" w:rsidRDefault="00167F02" w:rsidP="00F811B2">
            <w:pPr>
              <w:rPr>
                <w:rFonts w:ascii="宋体" w:hAnsi="宋体"/>
                <w:sz w:val="24"/>
              </w:rPr>
            </w:pPr>
            <w:r>
              <w:rPr>
                <w:rFonts w:ascii="宋体" w:hAnsi="宋体" w:hint="eastAsia"/>
                <w:sz w:val="24"/>
              </w:rPr>
              <w:t>联系电话</w:t>
            </w:r>
          </w:p>
        </w:tc>
        <w:tc>
          <w:tcPr>
            <w:tcW w:w="2451" w:type="dxa"/>
            <w:gridSpan w:val="2"/>
            <w:vAlign w:val="center"/>
          </w:tcPr>
          <w:p w:rsidR="00167F02" w:rsidRDefault="00167F02" w:rsidP="00F811B2">
            <w:pPr>
              <w:rPr>
                <w:rFonts w:ascii="宋体" w:hAnsi="宋体"/>
                <w:sz w:val="24"/>
              </w:rPr>
            </w:pPr>
          </w:p>
        </w:tc>
      </w:tr>
      <w:tr w:rsidR="00167F02" w:rsidTr="00F811B2">
        <w:trPr>
          <w:cantSplit/>
          <w:trHeight w:val="454"/>
          <w:jc w:val="center"/>
        </w:trPr>
        <w:tc>
          <w:tcPr>
            <w:tcW w:w="2088" w:type="dxa"/>
            <w:gridSpan w:val="3"/>
            <w:tcBorders>
              <w:right w:val="nil"/>
            </w:tcBorders>
            <w:vAlign w:val="center"/>
          </w:tcPr>
          <w:p w:rsidR="00167F02" w:rsidRDefault="00167F02" w:rsidP="00F811B2">
            <w:pPr>
              <w:jc w:val="left"/>
              <w:rPr>
                <w:rFonts w:ascii="宋体" w:hAnsi="宋体"/>
                <w:sz w:val="24"/>
              </w:rPr>
            </w:pPr>
            <w:r>
              <w:rPr>
                <w:rFonts w:ascii="宋体" w:hAnsi="宋体" w:hint="eastAsia"/>
                <w:sz w:val="24"/>
              </w:rPr>
              <w:t>其他培训需求</w:t>
            </w:r>
          </w:p>
        </w:tc>
        <w:tc>
          <w:tcPr>
            <w:tcW w:w="12480" w:type="dxa"/>
            <w:gridSpan w:val="15"/>
            <w:vAlign w:val="center"/>
          </w:tcPr>
          <w:p w:rsidR="00167F02" w:rsidRDefault="00167F02" w:rsidP="00F811B2">
            <w:pPr>
              <w:rPr>
                <w:rFonts w:ascii="宋体" w:hAnsi="宋体"/>
                <w:sz w:val="24"/>
              </w:rPr>
            </w:pPr>
            <w:r>
              <w:rPr>
                <w:rFonts w:ascii="宋体" w:hAnsi="宋体" w:hint="eastAsia"/>
                <w:sz w:val="24"/>
              </w:rPr>
              <w:t xml:space="preserve"> </w:t>
            </w:r>
          </w:p>
        </w:tc>
      </w:tr>
      <w:tr w:rsidR="00167F02" w:rsidTr="00F811B2">
        <w:trPr>
          <w:cantSplit/>
          <w:trHeight w:val="454"/>
          <w:jc w:val="center"/>
        </w:trPr>
        <w:tc>
          <w:tcPr>
            <w:tcW w:w="2088" w:type="dxa"/>
            <w:gridSpan w:val="3"/>
            <w:tcBorders>
              <w:right w:val="nil"/>
            </w:tcBorders>
            <w:vAlign w:val="center"/>
          </w:tcPr>
          <w:p w:rsidR="00167F02" w:rsidRDefault="00167F02" w:rsidP="00F811B2">
            <w:pPr>
              <w:jc w:val="left"/>
              <w:rPr>
                <w:rFonts w:ascii="宋体" w:hAnsi="宋体"/>
                <w:sz w:val="24"/>
              </w:rPr>
            </w:pPr>
            <w:r>
              <w:rPr>
                <w:rFonts w:ascii="宋体" w:hAnsi="宋体" w:hint="eastAsia"/>
                <w:sz w:val="24"/>
              </w:rPr>
              <w:t>你单位主要产品</w:t>
            </w:r>
          </w:p>
        </w:tc>
        <w:tc>
          <w:tcPr>
            <w:tcW w:w="12480" w:type="dxa"/>
            <w:gridSpan w:val="15"/>
            <w:vAlign w:val="center"/>
          </w:tcPr>
          <w:p w:rsidR="00167F02" w:rsidRDefault="00167F02" w:rsidP="00F811B2">
            <w:pPr>
              <w:rPr>
                <w:rFonts w:ascii="宋体" w:hAnsi="宋体"/>
                <w:sz w:val="24"/>
              </w:rPr>
            </w:pPr>
          </w:p>
        </w:tc>
      </w:tr>
      <w:tr w:rsidR="00167F02" w:rsidTr="00F811B2">
        <w:trPr>
          <w:cantSplit/>
          <w:trHeight w:val="454"/>
          <w:jc w:val="center"/>
        </w:trPr>
        <w:tc>
          <w:tcPr>
            <w:tcW w:w="14568" w:type="dxa"/>
            <w:gridSpan w:val="18"/>
            <w:vAlign w:val="center"/>
          </w:tcPr>
          <w:p w:rsidR="00167F02" w:rsidRDefault="00167F02" w:rsidP="00F811B2">
            <w:pPr>
              <w:jc w:val="center"/>
              <w:rPr>
                <w:rFonts w:ascii="宋体" w:hAnsi="宋体"/>
                <w:b/>
                <w:sz w:val="24"/>
              </w:rPr>
            </w:pPr>
            <w:r>
              <w:rPr>
                <w:rFonts w:ascii="宋体" w:hAnsi="宋体" w:hint="eastAsia"/>
                <w:b/>
                <w:sz w:val="24"/>
              </w:rPr>
              <w:t>学 员 信 息 表</w:t>
            </w:r>
          </w:p>
        </w:tc>
      </w:tr>
      <w:tr w:rsidR="00167F02" w:rsidTr="00F811B2">
        <w:trPr>
          <w:cantSplit/>
          <w:trHeight w:val="454"/>
          <w:jc w:val="center"/>
        </w:trPr>
        <w:tc>
          <w:tcPr>
            <w:tcW w:w="540" w:type="dxa"/>
            <w:vAlign w:val="center"/>
          </w:tcPr>
          <w:p w:rsidR="00167F02" w:rsidRDefault="00167F02" w:rsidP="00F811B2">
            <w:pPr>
              <w:jc w:val="center"/>
              <w:rPr>
                <w:rFonts w:ascii="宋体" w:hAnsi="宋体"/>
                <w:sz w:val="24"/>
              </w:rPr>
            </w:pPr>
            <w:r>
              <w:rPr>
                <w:rFonts w:ascii="宋体" w:hAnsi="宋体" w:hint="eastAsia"/>
                <w:sz w:val="24"/>
              </w:rPr>
              <w:t>序号</w:t>
            </w:r>
          </w:p>
        </w:tc>
        <w:tc>
          <w:tcPr>
            <w:tcW w:w="1206" w:type="dxa"/>
            <w:vAlign w:val="center"/>
          </w:tcPr>
          <w:p w:rsidR="00167F02" w:rsidRDefault="00167F02" w:rsidP="00F811B2">
            <w:pPr>
              <w:jc w:val="center"/>
              <w:rPr>
                <w:rFonts w:ascii="宋体" w:hAnsi="宋体"/>
                <w:sz w:val="24"/>
              </w:rPr>
            </w:pPr>
            <w:r>
              <w:rPr>
                <w:rFonts w:ascii="宋体" w:hAnsi="宋体" w:hint="eastAsia"/>
                <w:sz w:val="24"/>
              </w:rPr>
              <w:t>姓  名</w:t>
            </w:r>
          </w:p>
        </w:tc>
        <w:tc>
          <w:tcPr>
            <w:tcW w:w="834" w:type="dxa"/>
            <w:gridSpan w:val="2"/>
            <w:vAlign w:val="center"/>
          </w:tcPr>
          <w:p w:rsidR="00167F02" w:rsidRDefault="00167F02" w:rsidP="00F811B2">
            <w:pPr>
              <w:jc w:val="center"/>
              <w:rPr>
                <w:rFonts w:ascii="宋体" w:hAnsi="宋体"/>
                <w:sz w:val="24"/>
              </w:rPr>
            </w:pPr>
            <w:r>
              <w:rPr>
                <w:rFonts w:ascii="宋体" w:hAnsi="宋体" w:hint="eastAsia"/>
                <w:sz w:val="24"/>
              </w:rPr>
              <w:t>性别</w:t>
            </w:r>
          </w:p>
        </w:tc>
        <w:tc>
          <w:tcPr>
            <w:tcW w:w="741" w:type="dxa"/>
            <w:vAlign w:val="center"/>
          </w:tcPr>
          <w:p w:rsidR="00167F02" w:rsidRDefault="00167F02" w:rsidP="00F811B2">
            <w:pPr>
              <w:jc w:val="center"/>
              <w:rPr>
                <w:rFonts w:ascii="宋体" w:hAnsi="宋体"/>
                <w:sz w:val="24"/>
              </w:rPr>
            </w:pPr>
            <w:r>
              <w:rPr>
                <w:rFonts w:ascii="宋体" w:hAnsi="宋体" w:hint="eastAsia"/>
                <w:sz w:val="24"/>
              </w:rPr>
              <w:t>民族</w:t>
            </w:r>
          </w:p>
        </w:tc>
        <w:tc>
          <w:tcPr>
            <w:tcW w:w="2745" w:type="dxa"/>
            <w:gridSpan w:val="3"/>
            <w:vAlign w:val="center"/>
          </w:tcPr>
          <w:p w:rsidR="00167F02" w:rsidRDefault="00167F02" w:rsidP="00F811B2">
            <w:pPr>
              <w:jc w:val="center"/>
              <w:rPr>
                <w:rFonts w:ascii="宋体" w:hAnsi="宋体"/>
                <w:sz w:val="24"/>
              </w:rPr>
            </w:pPr>
            <w:r>
              <w:rPr>
                <w:rFonts w:ascii="宋体" w:hAnsi="宋体" w:hint="eastAsia"/>
                <w:sz w:val="24"/>
              </w:rPr>
              <w:t>身份证号码</w:t>
            </w:r>
          </w:p>
        </w:tc>
        <w:tc>
          <w:tcPr>
            <w:tcW w:w="1335" w:type="dxa"/>
            <w:gridSpan w:val="2"/>
            <w:vAlign w:val="center"/>
          </w:tcPr>
          <w:p w:rsidR="00167F02" w:rsidRDefault="00167F02" w:rsidP="00F811B2">
            <w:pPr>
              <w:jc w:val="center"/>
              <w:rPr>
                <w:rFonts w:ascii="宋体" w:hAnsi="宋体"/>
                <w:sz w:val="24"/>
              </w:rPr>
            </w:pPr>
            <w:r>
              <w:rPr>
                <w:rFonts w:ascii="宋体" w:hAnsi="宋体" w:hint="eastAsia"/>
                <w:sz w:val="24"/>
              </w:rPr>
              <w:t>职务</w:t>
            </w:r>
          </w:p>
        </w:tc>
        <w:tc>
          <w:tcPr>
            <w:tcW w:w="1779" w:type="dxa"/>
            <w:gridSpan w:val="2"/>
            <w:vAlign w:val="center"/>
          </w:tcPr>
          <w:p w:rsidR="00167F02" w:rsidRDefault="00167F02" w:rsidP="00F811B2">
            <w:pPr>
              <w:jc w:val="center"/>
              <w:rPr>
                <w:rFonts w:ascii="宋体" w:hAnsi="宋体"/>
                <w:sz w:val="24"/>
              </w:rPr>
            </w:pPr>
            <w:r>
              <w:rPr>
                <w:rFonts w:ascii="宋体" w:hAnsi="宋体" w:hint="eastAsia"/>
                <w:sz w:val="24"/>
              </w:rPr>
              <w:t>手机号码</w:t>
            </w:r>
          </w:p>
        </w:tc>
        <w:tc>
          <w:tcPr>
            <w:tcW w:w="1320" w:type="dxa"/>
            <w:vAlign w:val="center"/>
          </w:tcPr>
          <w:p w:rsidR="00167F02" w:rsidRDefault="00167F02" w:rsidP="00F811B2">
            <w:pPr>
              <w:jc w:val="center"/>
              <w:rPr>
                <w:rFonts w:ascii="宋体" w:hAnsi="宋体"/>
                <w:sz w:val="24"/>
              </w:rPr>
            </w:pPr>
            <w:r>
              <w:rPr>
                <w:rFonts w:ascii="宋体" w:hAnsi="宋体" w:hint="eastAsia"/>
                <w:sz w:val="24"/>
              </w:rPr>
              <w:t>邮箱或QQ号</w:t>
            </w:r>
          </w:p>
        </w:tc>
        <w:tc>
          <w:tcPr>
            <w:tcW w:w="1320" w:type="dxa"/>
            <w:gridSpan w:val="2"/>
            <w:vAlign w:val="center"/>
          </w:tcPr>
          <w:p w:rsidR="00167F02" w:rsidRDefault="00167F02" w:rsidP="00F811B2">
            <w:pPr>
              <w:jc w:val="center"/>
              <w:rPr>
                <w:rFonts w:ascii="宋体" w:hAnsi="宋体"/>
                <w:sz w:val="24"/>
              </w:rPr>
            </w:pPr>
            <w:r>
              <w:rPr>
                <w:rFonts w:ascii="宋体" w:hAnsi="宋体" w:hint="eastAsia"/>
                <w:sz w:val="24"/>
              </w:rPr>
              <w:t>新企业</w:t>
            </w:r>
          </w:p>
          <w:p w:rsidR="00167F02" w:rsidRDefault="00167F02" w:rsidP="00F811B2">
            <w:pPr>
              <w:jc w:val="center"/>
              <w:rPr>
                <w:rFonts w:ascii="宋体" w:hAnsi="宋体"/>
                <w:sz w:val="24"/>
              </w:rPr>
            </w:pPr>
            <w:r>
              <w:rPr>
                <w:rFonts w:ascii="宋体" w:hAnsi="宋体" w:hint="eastAsia"/>
                <w:sz w:val="24"/>
              </w:rPr>
              <w:t>（是/否）</w:t>
            </w:r>
          </w:p>
        </w:tc>
        <w:tc>
          <w:tcPr>
            <w:tcW w:w="2748" w:type="dxa"/>
            <w:gridSpan w:val="3"/>
            <w:vAlign w:val="center"/>
          </w:tcPr>
          <w:p w:rsidR="00167F02" w:rsidRDefault="00167F02" w:rsidP="00F811B2">
            <w:pPr>
              <w:jc w:val="center"/>
              <w:rPr>
                <w:rFonts w:ascii="宋体" w:hAnsi="宋体"/>
                <w:sz w:val="24"/>
              </w:rPr>
            </w:pPr>
            <w:r>
              <w:rPr>
                <w:rFonts w:ascii="宋体" w:hAnsi="宋体" w:hint="eastAsia"/>
                <w:sz w:val="24"/>
              </w:rPr>
              <w:t>是否需要预定酒店</w:t>
            </w:r>
          </w:p>
          <w:p w:rsidR="00167F02" w:rsidRDefault="00167F02" w:rsidP="00F811B2">
            <w:pPr>
              <w:rPr>
                <w:rFonts w:ascii="宋体" w:hAnsi="宋体"/>
                <w:sz w:val="24"/>
              </w:rPr>
            </w:pPr>
          </w:p>
        </w:tc>
      </w:tr>
      <w:tr w:rsidR="00167F02" w:rsidTr="00F811B2">
        <w:trPr>
          <w:cantSplit/>
          <w:trHeight w:val="567"/>
          <w:jc w:val="center"/>
        </w:trPr>
        <w:tc>
          <w:tcPr>
            <w:tcW w:w="540" w:type="dxa"/>
            <w:vAlign w:val="center"/>
          </w:tcPr>
          <w:p w:rsidR="00167F02" w:rsidRDefault="00167F02" w:rsidP="00F811B2">
            <w:pPr>
              <w:jc w:val="center"/>
              <w:rPr>
                <w:rFonts w:ascii="宋体" w:hAnsi="宋体"/>
                <w:sz w:val="24"/>
              </w:rPr>
            </w:pPr>
            <w:r>
              <w:rPr>
                <w:rFonts w:ascii="宋体" w:hAnsi="宋体" w:hint="eastAsia"/>
                <w:sz w:val="24"/>
              </w:rPr>
              <w:t>1</w:t>
            </w:r>
          </w:p>
        </w:tc>
        <w:tc>
          <w:tcPr>
            <w:tcW w:w="1206" w:type="dxa"/>
            <w:vAlign w:val="center"/>
          </w:tcPr>
          <w:p w:rsidR="00167F02" w:rsidRDefault="00167F02" w:rsidP="00F811B2">
            <w:pPr>
              <w:jc w:val="center"/>
              <w:rPr>
                <w:rFonts w:ascii="宋体" w:hAnsi="宋体"/>
                <w:sz w:val="24"/>
              </w:rPr>
            </w:pPr>
          </w:p>
        </w:tc>
        <w:tc>
          <w:tcPr>
            <w:tcW w:w="834" w:type="dxa"/>
            <w:gridSpan w:val="2"/>
            <w:vAlign w:val="center"/>
          </w:tcPr>
          <w:p w:rsidR="00167F02" w:rsidRDefault="00167F02" w:rsidP="00F811B2">
            <w:pPr>
              <w:jc w:val="center"/>
              <w:rPr>
                <w:rFonts w:ascii="宋体" w:hAnsi="宋体"/>
                <w:sz w:val="24"/>
              </w:rPr>
            </w:pPr>
          </w:p>
        </w:tc>
        <w:tc>
          <w:tcPr>
            <w:tcW w:w="741" w:type="dxa"/>
            <w:vAlign w:val="center"/>
          </w:tcPr>
          <w:p w:rsidR="00167F02" w:rsidRDefault="00167F02" w:rsidP="00F811B2">
            <w:pPr>
              <w:jc w:val="center"/>
              <w:rPr>
                <w:rFonts w:ascii="宋体" w:hAnsi="宋体"/>
                <w:sz w:val="24"/>
              </w:rPr>
            </w:pPr>
          </w:p>
        </w:tc>
        <w:tc>
          <w:tcPr>
            <w:tcW w:w="2745" w:type="dxa"/>
            <w:gridSpan w:val="3"/>
            <w:vAlign w:val="center"/>
          </w:tcPr>
          <w:p w:rsidR="00167F02" w:rsidRDefault="00167F02" w:rsidP="00F811B2">
            <w:pPr>
              <w:jc w:val="center"/>
              <w:rPr>
                <w:rFonts w:ascii="宋体" w:hAnsi="宋体"/>
                <w:sz w:val="24"/>
              </w:rPr>
            </w:pPr>
          </w:p>
        </w:tc>
        <w:tc>
          <w:tcPr>
            <w:tcW w:w="1335" w:type="dxa"/>
            <w:gridSpan w:val="2"/>
            <w:vAlign w:val="center"/>
          </w:tcPr>
          <w:p w:rsidR="00167F02" w:rsidRDefault="00167F02" w:rsidP="00F811B2">
            <w:pPr>
              <w:jc w:val="center"/>
              <w:rPr>
                <w:rFonts w:ascii="宋体" w:hAnsi="宋体"/>
                <w:sz w:val="24"/>
              </w:rPr>
            </w:pPr>
          </w:p>
        </w:tc>
        <w:tc>
          <w:tcPr>
            <w:tcW w:w="1779" w:type="dxa"/>
            <w:gridSpan w:val="2"/>
            <w:vAlign w:val="center"/>
          </w:tcPr>
          <w:p w:rsidR="00167F02" w:rsidRDefault="00167F02" w:rsidP="00F811B2">
            <w:pPr>
              <w:jc w:val="center"/>
              <w:rPr>
                <w:rFonts w:ascii="宋体" w:hAnsi="宋体"/>
                <w:sz w:val="24"/>
              </w:rPr>
            </w:pPr>
            <w:r>
              <w:rPr>
                <w:rFonts w:ascii="宋体" w:hAnsi="宋体" w:cs="宋体" w:hint="eastAsia"/>
                <w:kern w:val="0"/>
                <w:sz w:val="24"/>
              </w:rPr>
              <w:t xml:space="preserve"> </w:t>
            </w:r>
          </w:p>
        </w:tc>
        <w:tc>
          <w:tcPr>
            <w:tcW w:w="1320" w:type="dxa"/>
            <w:vAlign w:val="center"/>
          </w:tcPr>
          <w:p w:rsidR="00167F02" w:rsidRDefault="00167F02" w:rsidP="00F811B2">
            <w:pPr>
              <w:jc w:val="center"/>
              <w:rPr>
                <w:rFonts w:ascii="宋体" w:hAnsi="宋体"/>
                <w:sz w:val="24"/>
              </w:rPr>
            </w:pPr>
          </w:p>
        </w:tc>
        <w:tc>
          <w:tcPr>
            <w:tcW w:w="1320" w:type="dxa"/>
            <w:gridSpan w:val="2"/>
            <w:vAlign w:val="center"/>
          </w:tcPr>
          <w:p w:rsidR="00167F02" w:rsidRDefault="00167F02" w:rsidP="00F811B2">
            <w:pPr>
              <w:jc w:val="center"/>
              <w:rPr>
                <w:rFonts w:ascii="宋体" w:hAnsi="宋体"/>
                <w:sz w:val="24"/>
              </w:rPr>
            </w:pPr>
          </w:p>
        </w:tc>
        <w:tc>
          <w:tcPr>
            <w:tcW w:w="1320" w:type="dxa"/>
            <w:gridSpan w:val="2"/>
            <w:vAlign w:val="center"/>
          </w:tcPr>
          <w:p w:rsidR="00167F02" w:rsidRDefault="00167F02" w:rsidP="00F811B2">
            <w:pPr>
              <w:jc w:val="center"/>
              <w:rPr>
                <w:rFonts w:ascii="宋体" w:hAnsi="宋体"/>
                <w:sz w:val="24"/>
              </w:rPr>
            </w:pPr>
          </w:p>
        </w:tc>
        <w:tc>
          <w:tcPr>
            <w:tcW w:w="1428" w:type="dxa"/>
            <w:vAlign w:val="center"/>
          </w:tcPr>
          <w:p w:rsidR="00167F02" w:rsidRDefault="00167F02" w:rsidP="00F811B2">
            <w:pPr>
              <w:jc w:val="center"/>
              <w:rPr>
                <w:rFonts w:ascii="宋体" w:hAnsi="宋体"/>
                <w:sz w:val="24"/>
              </w:rPr>
            </w:pPr>
          </w:p>
        </w:tc>
      </w:tr>
      <w:tr w:rsidR="00167F02" w:rsidTr="00F811B2">
        <w:trPr>
          <w:cantSplit/>
          <w:trHeight w:val="567"/>
          <w:jc w:val="center"/>
        </w:trPr>
        <w:tc>
          <w:tcPr>
            <w:tcW w:w="540" w:type="dxa"/>
            <w:vAlign w:val="center"/>
          </w:tcPr>
          <w:p w:rsidR="00167F02" w:rsidRDefault="00167F02" w:rsidP="00F811B2">
            <w:pPr>
              <w:jc w:val="center"/>
              <w:rPr>
                <w:rFonts w:ascii="宋体" w:hAnsi="宋体"/>
                <w:sz w:val="24"/>
              </w:rPr>
            </w:pPr>
            <w:r>
              <w:rPr>
                <w:rFonts w:ascii="宋体" w:hAnsi="宋体" w:hint="eastAsia"/>
                <w:sz w:val="24"/>
              </w:rPr>
              <w:t>2</w:t>
            </w:r>
          </w:p>
        </w:tc>
        <w:tc>
          <w:tcPr>
            <w:tcW w:w="1206" w:type="dxa"/>
            <w:vAlign w:val="center"/>
          </w:tcPr>
          <w:p w:rsidR="00167F02" w:rsidRDefault="00167F02" w:rsidP="00F811B2">
            <w:pPr>
              <w:jc w:val="center"/>
              <w:rPr>
                <w:rFonts w:ascii="宋体" w:hAnsi="宋体"/>
                <w:sz w:val="24"/>
              </w:rPr>
            </w:pPr>
          </w:p>
        </w:tc>
        <w:tc>
          <w:tcPr>
            <w:tcW w:w="834" w:type="dxa"/>
            <w:gridSpan w:val="2"/>
            <w:vAlign w:val="center"/>
          </w:tcPr>
          <w:p w:rsidR="00167F02" w:rsidRDefault="00167F02" w:rsidP="00F811B2">
            <w:pPr>
              <w:jc w:val="center"/>
              <w:rPr>
                <w:rFonts w:ascii="宋体" w:hAnsi="宋体"/>
                <w:sz w:val="24"/>
              </w:rPr>
            </w:pPr>
          </w:p>
        </w:tc>
        <w:tc>
          <w:tcPr>
            <w:tcW w:w="741" w:type="dxa"/>
            <w:vAlign w:val="center"/>
          </w:tcPr>
          <w:p w:rsidR="00167F02" w:rsidRDefault="00167F02" w:rsidP="00F811B2">
            <w:pPr>
              <w:jc w:val="center"/>
              <w:rPr>
                <w:rFonts w:ascii="宋体" w:hAnsi="宋体"/>
                <w:sz w:val="24"/>
              </w:rPr>
            </w:pPr>
          </w:p>
        </w:tc>
        <w:tc>
          <w:tcPr>
            <w:tcW w:w="2745" w:type="dxa"/>
            <w:gridSpan w:val="3"/>
            <w:vAlign w:val="center"/>
          </w:tcPr>
          <w:p w:rsidR="00167F02" w:rsidRDefault="00167F02" w:rsidP="00F811B2">
            <w:pPr>
              <w:jc w:val="center"/>
              <w:rPr>
                <w:rFonts w:ascii="宋体" w:hAnsi="宋体"/>
                <w:sz w:val="24"/>
              </w:rPr>
            </w:pPr>
          </w:p>
        </w:tc>
        <w:tc>
          <w:tcPr>
            <w:tcW w:w="1335" w:type="dxa"/>
            <w:gridSpan w:val="2"/>
            <w:vAlign w:val="center"/>
          </w:tcPr>
          <w:p w:rsidR="00167F02" w:rsidRDefault="00167F02" w:rsidP="00F811B2">
            <w:pPr>
              <w:jc w:val="center"/>
              <w:rPr>
                <w:rFonts w:ascii="宋体" w:hAnsi="宋体"/>
                <w:sz w:val="24"/>
              </w:rPr>
            </w:pPr>
          </w:p>
        </w:tc>
        <w:tc>
          <w:tcPr>
            <w:tcW w:w="1779" w:type="dxa"/>
            <w:gridSpan w:val="2"/>
            <w:vAlign w:val="center"/>
          </w:tcPr>
          <w:p w:rsidR="00167F02" w:rsidRDefault="00167F02" w:rsidP="00F811B2">
            <w:pPr>
              <w:jc w:val="center"/>
              <w:rPr>
                <w:rFonts w:ascii="宋体" w:hAnsi="宋体"/>
                <w:sz w:val="24"/>
              </w:rPr>
            </w:pPr>
          </w:p>
        </w:tc>
        <w:tc>
          <w:tcPr>
            <w:tcW w:w="1320" w:type="dxa"/>
            <w:vAlign w:val="center"/>
          </w:tcPr>
          <w:p w:rsidR="00167F02" w:rsidRDefault="00167F02" w:rsidP="00F811B2">
            <w:pPr>
              <w:jc w:val="center"/>
              <w:rPr>
                <w:rFonts w:ascii="宋体" w:hAnsi="宋体"/>
                <w:sz w:val="24"/>
              </w:rPr>
            </w:pPr>
          </w:p>
        </w:tc>
        <w:tc>
          <w:tcPr>
            <w:tcW w:w="1320" w:type="dxa"/>
            <w:gridSpan w:val="2"/>
            <w:vAlign w:val="center"/>
          </w:tcPr>
          <w:p w:rsidR="00167F02" w:rsidRDefault="00167F02" w:rsidP="00F811B2">
            <w:pPr>
              <w:jc w:val="center"/>
              <w:rPr>
                <w:rFonts w:ascii="宋体" w:hAnsi="宋体"/>
                <w:sz w:val="24"/>
              </w:rPr>
            </w:pPr>
          </w:p>
        </w:tc>
        <w:tc>
          <w:tcPr>
            <w:tcW w:w="1320" w:type="dxa"/>
            <w:gridSpan w:val="2"/>
            <w:vAlign w:val="center"/>
          </w:tcPr>
          <w:p w:rsidR="00167F02" w:rsidRDefault="00167F02" w:rsidP="00F811B2">
            <w:pPr>
              <w:jc w:val="center"/>
              <w:rPr>
                <w:rFonts w:ascii="宋体" w:hAnsi="宋体"/>
                <w:sz w:val="24"/>
              </w:rPr>
            </w:pPr>
          </w:p>
        </w:tc>
        <w:tc>
          <w:tcPr>
            <w:tcW w:w="1428" w:type="dxa"/>
            <w:vAlign w:val="center"/>
          </w:tcPr>
          <w:p w:rsidR="00167F02" w:rsidRDefault="00167F02" w:rsidP="00F811B2">
            <w:pPr>
              <w:jc w:val="center"/>
              <w:rPr>
                <w:rFonts w:ascii="宋体" w:hAnsi="宋体"/>
                <w:sz w:val="24"/>
              </w:rPr>
            </w:pPr>
          </w:p>
        </w:tc>
      </w:tr>
      <w:tr w:rsidR="00167F02" w:rsidTr="00F811B2">
        <w:trPr>
          <w:cantSplit/>
          <w:trHeight w:val="567"/>
          <w:jc w:val="center"/>
        </w:trPr>
        <w:tc>
          <w:tcPr>
            <w:tcW w:w="540" w:type="dxa"/>
            <w:vAlign w:val="center"/>
          </w:tcPr>
          <w:p w:rsidR="00167F02" w:rsidRDefault="00167F02" w:rsidP="00F811B2">
            <w:pPr>
              <w:jc w:val="center"/>
              <w:rPr>
                <w:rFonts w:ascii="宋体" w:hAnsi="宋体"/>
                <w:sz w:val="24"/>
              </w:rPr>
            </w:pPr>
            <w:r>
              <w:rPr>
                <w:rFonts w:ascii="宋体" w:hAnsi="宋体" w:hint="eastAsia"/>
                <w:sz w:val="24"/>
              </w:rPr>
              <w:t>3</w:t>
            </w:r>
          </w:p>
        </w:tc>
        <w:tc>
          <w:tcPr>
            <w:tcW w:w="1206" w:type="dxa"/>
            <w:vAlign w:val="center"/>
          </w:tcPr>
          <w:p w:rsidR="00167F02" w:rsidRDefault="00167F02" w:rsidP="00F811B2">
            <w:pPr>
              <w:jc w:val="center"/>
              <w:rPr>
                <w:rFonts w:ascii="宋体" w:hAnsi="宋体"/>
                <w:sz w:val="24"/>
              </w:rPr>
            </w:pPr>
          </w:p>
        </w:tc>
        <w:tc>
          <w:tcPr>
            <w:tcW w:w="834" w:type="dxa"/>
            <w:gridSpan w:val="2"/>
            <w:vAlign w:val="center"/>
          </w:tcPr>
          <w:p w:rsidR="00167F02" w:rsidRDefault="00167F02" w:rsidP="00F811B2">
            <w:pPr>
              <w:jc w:val="center"/>
              <w:rPr>
                <w:rFonts w:ascii="宋体" w:hAnsi="宋体"/>
                <w:sz w:val="24"/>
              </w:rPr>
            </w:pPr>
          </w:p>
        </w:tc>
        <w:tc>
          <w:tcPr>
            <w:tcW w:w="741" w:type="dxa"/>
            <w:vAlign w:val="center"/>
          </w:tcPr>
          <w:p w:rsidR="00167F02" w:rsidRDefault="00167F02" w:rsidP="00F811B2">
            <w:pPr>
              <w:jc w:val="center"/>
              <w:rPr>
                <w:rFonts w:ascii="宋体" w:hAnsi="宋体"/>
                <w:sz w:val="24"/>
              </w:rPr>
            </w:pPr>
          </w:p>
        </w:tc>
        <w:tc>
          <w:tcPr>
            <w:tcW w:w="2745" w:type="dxa"/>
            <w:gridSpan w:val="3"/>
            <w:vAlign w:val="center"/>
          </w:tcPr>
          <w:p w:rsidR="00167F02" w:rsidRDefault="00167F02" w:rsidP="00F811B2">
            <w:pPr>
              <w:jc w:val="center"/>
              <w:rPr>
                <w:rFonts w:ascii="宋体" w:hAnsi="宋体"/>
                <w:sz w:val="24"/>
              </w:rPr>
            </w:pPr>
          </w:p>
        </w:tc>
        <w:tc>
          <w:tcPr>
            <w:tcW w:w="1335" w:type="dxa"/>
            <w:gridSpan w:val="2"/>
            <w:vAlign w:val="center"/>
          </w:tcPr>
          <w:p w:rsidR="00167F02" w:rsidRDefault="00167F02" w:rsidP="00F811B2">
            <w:pPr>
              <w:jc w:val="center"/>
              <w:rPr>
                <w:rFonts w:ascii="宋体" w:hAnsi="宋体"/>
                <w:sz w:val="24"/>
              </w:rPr>
            </w:pPr>
          </w:p>
        </w:tc>
        <w:tc>
          <w:tcPr>
            <w:tcW w:w="1779" w:type="dxa"/>
            <w:gridSpan w:val="2"/>
            <w:vAlign w:val="center"/>
          </w:tcPr>
          <w:p w:rsidR="00167F02" w:rsidRDefault="00167F02" w:rsidP="00F811B2">
            <w:pPr>
              <w:jc w:val="center"/>
              <w:rPr>
                <w:rFonts w:ascii="宋体" w:hAnsi="宋体"/>
                <w:sz w:val="24"/>
              </w:rPr>
            </w:pPr>
          </w:p>
        </w:tc>
        <w:tc>
          <w:tcPr>
            <w:tcW w:w="1320" w:type="dxa"/>
            <w:vAlign w:val="center"/>
          </w:tcPr>
          <w:p w:rsidR="00167F02" w:rsidRDefault="00167F02" w:rsidP="00F811B2">
            <w:pPr>
              <w:jc w:val="center"/>
              <w:rPr>
                <w:rFonts w:ascii="宋体" w:hAnsi="宋体"/>
                <w:sz w:val="24"/>
              </w:rPr>
            </w:pPr>
          </w:p>
        </w:tc>
        <w:tc>
          <w:tcPr>
            <w:tcW w:w="1320" w:type="dxa"/>
            <w:gridSpan w:val="2"/>
            <w:vAlign w:val="center"/>
          </w:tcPr>
          <w:p w:rsidR="00167F02" w:rsidRDefault="00167F02" w:rsidP="00F811B2">
            <w:pPr>
              <w:jc w:val="center"/>
              <w:rPr>
                <w:rFonts w:ascii="宋体" w:hAnsi="宋体"/>
                <w:sz w:val="24"/>
              </w:rPr>
            </w:pPr>
          </w:p>
        </w:tc>
        <w:tc>
          <w:tcPr>
            <w:tcW w:w="1320" w:type="dxa"/>
            <w:gridSpan w:val="2"/>
            <w:vAlign w:val="center"/>
          </w:tcPr>
          <w:p w:rsidR="00167F02" w:rsidRDefault="00167F02" w:rsidP="00F811B2">
            <w:pPr>
              <w:jc w:val="center"/>
              <w:rPr>
                <w:rFonts w:ascii="宋体" w:hAnsi="宋体"/>
                <w:sz w:val="24"/>
              </w:rPr>
            </w:pPr>
          </w:p>
        </w:tc>
        <w:tc>
          <w:tcPr>
            <w:tcW w:w="1428" w:type="dxa"/>
            <w:vAlign w:val="center"/>
          </w:tcPr>
          <w:p w:rsidR="00167F02" w:rsidRDefault="00167F02" w:rsidP="00F811B2">
            <w:pPr>
              <w:jc w:val="center"/>
              <w:rPr>
                <w:rFonts w:ascii="宋体" w:hAnsi="宋体"/>
                <w:sz w:val="24"/>
              </w:rPr>
            </w:pPr>
          </w:p>
        </w:tc>
      </w:tr>
      <w:tr w:rsidR="00167F02" w:rsidTr="00F811B2">
        <w:trPr>
          <w:cantSplit/>
          <w:trHeight w:val="491"/>
          <w:jc w:val="center"/>
        </w:trPr>
        <w:tc>
          <w:tcPr>
            <w:tcW w:w="14568" w:type="dxa"/>
            <w:gridSpan w:val="18"/>
          </w:tcPr>
          <w:p w:rsidR="00167F02" w:rsidRDefault="00167F02" w:rsidP="00F811B2">
            <w:pPr>
              <w:spacing w:line="360" w:lineRule="exact"/>
              <w:jc w:val="center"/>
              <w:rPr>
                <w:rFonts w:ascii="宋体" w:hAnsi="宋体"/>
                <w:b/>
                <w:sz w:val="24"/>
              </w:rPr>
            </w:pPr>
            <w:r>
              <w:rPr>
                <w:rFonts w:ascii="宋体" w:hAnsi="宋体" w:hint="eastAsia"/>
                <w:b/>
                <w:sz w:val="24"/>
              </w:rPr>
              <w:t>欢迎您提出宝贵的意见和建议！</w:t>
            </w:r>
          </w:p>
        </w:tc>
      </w:tr>
    </w:tbl>
    <w:p w:rsidR="004E368A" w:rsidRPr="00167F02" w:rsidRDefault="004E368A" w:rsidP="009B257F">
      <w:pPr>
        <w:spacing w:line="360" w:lineRule="exact"/>
        <w:jc w:val="center"/>
        <w:rPr>
          <w:rFonts w:ascii="宋体" w:hAnsi="宋体"/>
          <w:b/>
          <w:sz w:val="24"/>
        </w:rPr>
        <w:sectPr w:rsidR="004E368A" w:rsidRPr="00167F02" w:rsidSect="005A33FB">
          <w:pgSz w:w="16838" w:h="11906" w:orient="landscape"/>
          <w:pgMar w:top="1800" w:right="1440" w:bottom="1800" w:left="1440" w:header="851" w:footer="992" w:gutter="0"/>
          <w:cols w:space="425"/>
          <w:docGrid w:type="lines" w:linePitch="312"/>
        </w:sectPr>
      </w:pPr>
    </w:p>
    <w:p w:rsidR="004E368A" w:rsidRPr="00146352" w:rsidRDefault="004E368A" w:rsidP="004E368A">
      <w:pPr>
        <w:jc w:val="center"/>
        <w:rPr>
          <w:rFonts w:ascii="微软雅黑" w:eastAsia="微软雅黑" w:hAnsi="微软雅黑"/>
          <w:color w:val="5A5A5A"/>
          <w:sz w:val="32"/>
          <w:szCs w:val="32"/>
          <w:shd w:val="clear" w:color="auto" w:fill="FFFFFF"/>
        </w:rPr>
      </w:pPr>
      <w:r>
        <w:rPr>
          <w:rFonts w:ascii="微软雅黑" w:eastAsia="微软雅黑" w:hAnsi="微软雅黑" w:hint="eastAsia"/>
          <w:color w:val="5A5A5A"/>
          <w:sz w:val="32"/>
          <w:szCs w:val="32"/>
          <w:shd w:val="clear" w:color="auto" w:fill="FFFFFF"/>
        </w:rPr>
        <w:lastRenderedPageBreak/>
        <w:t>提交</w:t>
      </w:r>
      <w:r w:rsidRPr="00146352">
        <w:rPr>
          <w:rFonts w:ascii="微软雅黑" w:eastAsia="微软雅黑" w:hAnsi="微软雅黑" w:hint="eastAsia"/>
          <w:color w:val="5A5A5A"/>
          <w:sz w:val="32"/>
          <w:szCs w:val="32"/>
          <w:shd w:val="clear" w:color="auto" w:fill="FFFFFF"/>
        </w:rPr>
        <w:t>开票</w:t>
      </w:r>
      <w:r>
        <w:rPr>
          <w:rFonts w:ascii="微软雅黑" w:eastAsia="微软雅黑" w:hAnsi="微软雅黑" w:hint="eastAsia"/>
          <w:color w:val="5A5A5A"/>
          <w:sz w:val="32"/>
          <w:szCs w:val="32"/>
          <w:shd w:val="clear" w:color="auto" w:fill="FFFFFF"/>
        </w:rPr>
        <w:t>信息</w:t>
      </w:r>
      <w:r w:rsidRPr="00146352">
        <w:rPr>
          <w:rFonts w:ascii="微软雅黑" w:eastAsia="微软雅黑" w:hAnsi="微软雅黑" w:hint="eastAsia"/>
          <w:color w:val="5A5A5A"/>
          <w:sz w:val="32"/>
          <w:szCs w:val="32"/>
          <w:shd w:val="clear" w:color="auto" w:fill="FFFFFF"/>
        </w:rPr>
        <w:t>流程</w:t>
      </w:r>
    </w:p>
    <w:p w:rsidR="004E368A" w:rsidRDefault="004E368A" w:rsidP="004E368A">
      <w:pPr>
        <w:rPr>
          <w:rFonts w:ascii="微软雅黑" w:eastAsia="微软雅黑" w:hAnsi="微软雅黑"/>
          <w:color w:val="5A5A5A"/>
          <w:szCs w:val="21"/>
          <w:shd w:val="clear" w:color="auto" w:fill="FFFFFF"/>
        </w:rPr>
      </w:pPr>
      <w:r>
        <w:rPr>
          <w:rFonts w:ascii="微软雅黑" w:eastAsia="微软雅黑" w:hAnsi="微软雅黑" w:hint="eastAsia"/>
          <w:color w:val="5A5A5A"/>
          <w:szCs w:val="21"/>
          <w:shd w:val="clear" w:color="auto" w:fill="FFFFFF"/>
        </w:rPr>
        <w:t xml:space="preserve">1、客户付款后，微信或支付宝扫码    </w:t>
      </w:r>
    </w:p>
    <w:tbl>
      <w:tblPr>
        <w:tblW w:w="8897" w:type="dxa"/>
        <w:tblInd w:w="-108" w:type="dxa"/>
        <w:tblLook w:val="04A0" w:firstRow="1" w:lastRow="0" w:firstColumn="1" w:lastColumn="0" w:noHBand="0" w:noVBand="1"/>
      </w:tblPr>
      <w:tblGrid>
        <w:gridCol w:w="4261"/>
        <w:gridCol w:w="4636"/>
      </w:tblGrid>
      <w:tr w:rsidR="004E368A" w:rsidRPr="0001678A" w:rsidTr="009B502C">
        <w:trPr>
          <w:trHeight w:val="6015"/>
        </w:trPr>
        <w:tc>
          <w:tcPr>
            <w:tcW w:w="4261" w:type="dxa"/>
            <w:shd w:val="clear" w:color="auto" w:fill="auto"/>
          </w:tcPr>
          <w:p w:rsidR="004E368A" w:rsidRPr="0001678A" w:rsidRDefault="00AF21A2" w:rsidP="009B502C">
            <w:pPr>
              <w:rPr>
                <w:rFonts w:ascii="微软雅黑" w:eastAsia="微软雅黑" w:hAnsi="微软雅黑"/>
                <w:color w:val="5A5A5A"/>
                <w:szCs w:val="21"/>
                <w:shd w:val="clear" w:color="auto" w:fill="FFFFFF"/>
              </w:rPr>
            </w:pPr>
            <w:r>
              <w:rPr>
                <w:rFonts w:ascii="微软雅黑" w:eastAsia="微软雅黑" w:hAnsi="微软雅黑"/>
                <w:noProof/>
                <w:color w:val="5A5A5A"/>
                <w:szCs w:val="21"/>
                <w:shd w:val="clear" w:color="auto" w:fill="FFFFFF"/>
              </w:rPr>
              <w:drawing>
                <wp:inline distT="0" distB="0" distL="0" distR="0">
                  <wp:extent cx="2444750" cy="3340100"/>
                  <wp:effectExtent l="1905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srcRect/>
                          <a:stretch>
                            <a:fillRect/>
                          </a:stretch>
                        </pic:blipFill>
                        <pic:spPr bwMode="auto">
                          <a:xfrm>
                            <a:off x="0" y="0"/>
                            <a:ext cx="2444750" cy="3340100"/>
                          </a:xfrm>
                          <a:prstGeom prst="rect">
                            <a:avLst/>
                          </a:prstGeom>
                          <a:noFill/>
                          <a:ln w="9525">
                            <a:noFill/>
                            <a:miter lim="800000"/>
                            <a:headEnd/>
                            <a:tailEnd/>
                          </a:ln>
                        </pic:spPr>
                      </pic:pic>
                    </a:graphicData>
                  </a:graphic>
                </wp:inline>
              </w:drawing>
            </w:r>
          </w:p>
        </w:tc>
        <w:tc>
          <w:tcPr>
            <w:tcW w:w="4636" w:type="dxa"/>
            <w:shd w:val="clear" w:color="auto" w:fill="auto"/>
          </w:tcPr>
          <w:p w:rsidR="004E368A" w:rsidRPr="0001678A" w:rsidRDefault="00687600" w:rsidP="009B502C">
            <w:pPr>
              <w:ind w:firstLineChars="200" w:firstLine="420"/>
              <w:rPr>
                <w:rFonts w:ascii="微软雅黑" w:eastAsia="微软雅黑" w:hAnsi="微软雅黑"/>
                <w:color w:val="5A5A5A"/>
                <w:szCs w:val="21"/>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266065</wp:posOffset>
                      </wp:positionH>
                      <wp:positionV relativeFrom="paragraph">
                        <wp:posOffset>3716655</wp:posOffset>
                      </wp:positionV>
                      <wp:extent cx="2286000" cy="295275"/>
                      <wp:effectExtent l="0" t="0" r="19050" b="28575"/>
                      <wp:wrapNone/>
                      <wp:docPr id="5"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left:0;text-align:left;margin-left:20.95pt;margin-top:292.65pt;width:18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" filled="f" strokecolor="red" strokeweight="2pt">
                      <v:path arrowok="t"/>
                    </v:rect>
                  </w:pict>
                </mc:Fallback>
              </mc:AlternateContent>
            </w:r>
            <w:r w:rsidR="00AF21A2">
              <w:rPr>
                <w:noProof/>
              </w:rPr>
              <w:drawing>
                <wp:anchor distT="0" distB="0" distL="114300" distR="114300" simplePos="0" relativeHeight="251658240" behindDoc="0" locked="0" layoutInCell="1" allowOverlap="1">
                  <wp:simplePos x="0" y="0"/>
                  <wp:positionH relativeFrom="column">
                    <wp:posOffset>306070</wp:posOffset>
                  </wp:positionH>
                  <wp:positionV relativeFrom="paragraph">
                    <wp:posOffset>0</wp:posOffset>
                  </wp:positionV>
                  <wp:extent cx="2349500" cy="5092700"/>
                  <wp:effectExtent l="19050" t="0" r="0" b="0"/>
                  <wp:wrapSquare wrapText="bothSides"/>
                  <wp:docPr id="7" name="图片 4" descr="F:\Documents\Tencent Files\1026677424\1026677424\Image\Group2\Y_\6X\Y_6XAT1TJRZKJW1${15RI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Documents\Tencent Files\1026677424\1026677424\Image\Group2\Y_\6X\Y_6XAT1TJRZKJW1${15RI32.jpg"/>
                          <pic:cNvPicPr>
                            <a:picLocks noChangeAspect="1" noChangeArrowheads="1"/>
                          </pic:cNvPicPr>
                        </pic:nvPicPr>
                        <pic:blipFill>
                          <a:blip r:embed="rId13"/>
                          <a:srcRect/>
                          <a:stretch>
                            <a:fillRect/>
                          </a:stretch>
                        </pic:blipFill>
                        <pic:spPr bwMode="auto">
                          <a:xfrm>
                            <a:off x="0" y="0"/>
                            <a:ext cx="2349500" cy="5092700"/>
                          </a:xfrm>
                          <a:prstGeom prst="rect">
                            <a:avLst/>
                          </a:prstGeom>
                          <a:noFill/>
                          <a:ln w="9525">
                            <a:noFill/>
                            <a:miter lim="800000"/>
                            <a:headEnd/>
                            <a:tailEnd/>
                          </a:ln>
                        </pic:spPr>
                      </pic:pic>
                    </a:graphicData>
                  </a:graphic>
                </wp:anchor>
              </w:drawing>
            </w:r>
          </w:p>
        </w:tc>
      </w:tr>
    </w:tbl>
    <w:p w:rsidR="004E368A" w:rsidRDefault="004E368A" w:rsidP="004E368A">
      <w:pPr>
        <w:rPr>
          <w:rFonts w:ascii="微软雅黑" w:eastAsia="微软雅黑" w:hAnsi="微软雅黑"/>
          <w:color w:val="5A5A5A"/>
          <w:szCs w:val="21"/>
          <w:shd w:val="clear" w:color="auto" w:fill="FFFFFF"/>
        </w:rPr>
      </w:pPr>
      <w:r>
        <w:rPr>
          <w:rFonts w:ascii="微软雅黑" w:eastAsia="微软雅黑" w:hAnsi="微软雅黑" w:hint="eastAsia"/>
          <w:color w:val="5A5A5A"/>
          <w:szCs w:val="21"/>
          <w:shd w:val="clear" w:color="auto" w:fill="FFFFFF"/>
        </w:rPr>
        <w:t>2、备注：请注明开专票还是普票、开票金额、姓名、培训时间、培训类别后提交即可。</w:t>
      </w:r>
    </w:p>
    <w:p w:rsidR="004E368A" w:rsidRPr="007B4D19" w:rsidRDefault="004E368A" w:rsidP="004E368A">
      <w:pPr>
        <w:rPr>
          <w:sz w:val="24"/>
        </w:rPr>
      </w:pPr>
      <w:r>
        <w:rPr>
          <w:rFonts w:hint="eastAsia"/>
        </w:rPr>
        <w:t>留言</w:t>
      </w:r>
      <w:r>
        <w:rPr>
          <w:rFonts w:ascii="微软雅黑" w:eastAsia="微软雅黑" w:hAnsi="微软雅黑"/>
          <w:color w:val="5A5A5A"/>
          <w:szCs w:val="21"/>
          <w:shd w:val="clear" w:color="auto" w:fill="FFFFFF"/>
        </w:rPr>
        <w:t>示例：</w:t>
      </w:r>
      <w:r>
        <w:rPr>
          <w:rFonts w:hint="eastAsia"/>
        </w:rPr>
        <w:t>普</w:t>
      </w:r>
      <w:r>
        <w:t>票</w:t>
      </w:r>
      <w:r>
        <w:rPr>
          <w:rFonts w:hint="eastAsia"/>
        </w:rPr>
        <w:t xml:space="preserve"> </w:t>
      </w:r>
      <w:r>
        <w:rPr>
          <w:rFonts w:hint="eastAsia"/>
        </w:rPr>
        <w:t>培训</w:t>
      </w:r>
      <w:r>
        <w:rPr>
          <w:rFonts w:hint="eastAsia"/>
        </w:rPr>
        <w:t>2600</w:t>
      </w:r>
      <w:r>
        <w:rPr>
          <w:rFonts w:hint="eastAsia"/>
        </w:rPr>
        <w:t>元</w:t>
      </w:r>
      <w:r>
        <w:rPr>
          <w:rFonts w:hint="eastAsia"/>
        </w:rPr>
        <w:t xml:space="preserve">  </w:t>
      </w:r>
      <w:r>
        <w:rPr>
          <w:rFonts w:hint="eastAsia"/>
        </w:rPr>
        <w:t>张三</w:t>
      </w:r>
      <w:r>
        <w:rPr>
          <w:rFonts w:hint="eastAsia"/>
        </w:rPr>
        <w:t xml:space="preserve"> </w:t>
      </w:r>
      <w:r>
        <w:t xml:space="preserve"> 3</w:t>
      </w:r>
      <w:r>
        <w:rPr>
          <w:rFonts w:hint="eastAsia"/>
        </w:rPr>
        <w:t>月</w:t>
      </w:r>
      <w:r>
        <w:rPr>
          <w:rFonts w:hint="eastAsia"/>
        </w:rPr>
        <w:t>1</w:t>
      </w:r>
      <w:r>
        <w:t>5</w:t>
      </w:r>
      <w:r>
        <w:rPr>
          <w:rFonts w:hint="eastAsia"/>
        </w:rPr>
        <w:t>日内审班</w:t>
      </w:r>
      <w:r w:rsidR="00687600">
        <w:rPr>
          <w:noProof/>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2710815</wp:posOffset>
                </wp:positionV>
                <wp:extent cx="1571625" cy="171450"/>
                <wp:effectExtent l="0" t="0" r="28575" b="19050"/>
                <wp:wrapNone/>
                <wp:docPr id="4"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71450"/>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1.5pt;margin-top:213.45pt;width:123.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" filled="f" strokecolor="red"/>
            </w:pict>
          </mc:Fallback>
        </mc:AlternateContent>
      </w:r>
    </w:p>
    <w:p w:rsidR="004E368A" w:rsidRPr="004E368A" w:rsidRDefault="004E368A" w:rsidP="004E368A">
      <w:pPr>
        <w:spacing w:line="360" w:lineRule="auto"/>
      </w:pPr>
    </w:p>
    <w:sectPr w:rsidR="004E368A" w:rsidRPr="004E368A" w:rsidSect="009B5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6C" w:rsidRDefault="00C14C6C" w:rsidP="00ED6CC6">
      <w:r>
        <w:separator/>
      </w:r>
    </w:p>
  </w:endnote>
  <w:endnote w:type="continuationSeparator" w:id="0">
    <w:p w:rsidR="00C14C6C" w:rsidRDefault="00C14C6C" w:rsidP="00ED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6C" w:rsidRDefault="00C14C6C" w:rsidP="00ED6CC6">
      <w:r>
        <w:separator/>
      </w:r>
    </w:p>
  </w:footnote>
  <w:footnote w:type="continuationSeparator" w:id="0">
    <w:p w:rsidR="00C14C6C" w:rsidRDefault="00C14C6C" w:rsidP="00ED6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F7B"/>
    <w:multiLevelType w:val="hybridMultilevel"/>
    <w:tmpl w:val="81506E5A"/>
    <w:lvl w:ilvl="0" w:tplc="0CBE5B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0272B3"/>
    <w:multiLevelType w:val="hybridMultilevel"/>
    <w:tmpl w:val="360278CE"/>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
    <w:nsid w:val="388E54D1"/>
    <w:multiLevelType w:val="hybridMultilevel"/>
    <w:tmpl w:val="A6ACC4F4"/>
    <w:lvl w:ilvl="0" w:tplc="EAD0B5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316B61"/>
    <w:multiLevelType w:val="hybridMultilevel"/>
    <w:tmpl w:val="7F64B052"/>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4">
    <w:nsid w:val="482E40FC"/>
    <w:multiLevelType w:val="hybridMultilevel"/>
    <w:tmpl w:val="683AEC6E"/>
    <w:lvl w:ilvl="0" w:tplc="C49298A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38AB56"/>
    <w:multiLevelType w:val="singleLevel"/>
    <w:tmpl w:val="5038AB56"/>
    <w:lvl w:ilvl="0">
      <w:start w:val="1"/>
      <w:numFmt w:val="decimal"/>
      <w:lvlText w:val="(%1)"/>
      <w:lvlJc w:val="left"/>
      <w:pPr>
        <w:ind w:left="425" w:hanging="425"/>
      </w:pPr>
      <w:rPr>
        <w:rFonts w:hint="default"/>
      </w:rPr>
    </w:lvl>
  </w:abstractNum>
  <w:abstractNum w:abstractNumId="6">
    <w:nsid w:val="5E49506F"/>
    <w:multiLevelType w:val="multilevel"/>
    <w:tmpl w:val="5E49506F"/>
    <w:lvl w:ilvl="0">
      <w:start w:val="10"/>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627B630A"/>
    <w:multiLevelType w:val="hybridMultilevel"/>
    <w:tmpl w:val="403CBE7C"/>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8">
    <w:nsid w:val="6BC64D5F"/>
    <w:multiLevelType w:val="multilevel"/>
    <w:tmpl w:val="BB6EFC7C"/>
    <w:lvl w:ilvl="0">
      <w:start w:val="1"/>
      <w:numFmt w:val="chineseCountingThousand"/>
      <w:lvlText w:val="%1、"/>
      <w:lvlJc w:val="left"/>
      <w:pPr>
        <w:ind w:left="510" w:hanging="51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D4B1339"/>
    <w:multiLevelType w:val="hybridMultilevel"/>
    <w:tmpl w:val="B488403C"/>
    <w:lvl w:ilvl="0" w:tplc="52EEFA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9F4224"/>
    <w:multiLevelType w:val="multilevel"/>
    <w:tmpl w:val="7C9F4224"/>
    <w:lvl w:ilvl="0">
      <w:start w:val="1"/>
      <w:numFmt w:val="chineseCountingThousand"/>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6"/>
  </w:num>
  <w:num w:numId="3">
    <w:abstractNumId w:val="8"/>
  </w:num>
  <w:num w:numId="4">
    <w:abstractNumId w:val="0"/>
  </w:num>
  <w:num w:numId="5">
    <w:abstractNumId w:val="3"/>
  </w:num>
  <w:num w:numId="6">
    <w:abstractNumId w:val="7"/>
  </w:num>
  <w:num w:numId="7">
    <w:abstractNumId w:val="1"/>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2A"/>
    <w:rsid w:val="000032AE"/>
    <w:rsid w:val="00007F2A"/>
    <w:rsid w:val="00015725"/>
    <w:rsid w:val="00077F7A"/>
    <w:rsid w:val="000906B4"/>
    <w:rsid w:val="000A678C"/>
    <w:rsid w:val="000B66ED"/>
    <w:rsid w:val="000C6995"/>
    <w:rsid w:val="000F484F"/>
    <w:rsid w:val="000F4FD9"/>
    <w:rsid w:val="000F5A57"/>
    <w:rsid w:val="000F7A6C"/>
    <w:rsid w:val="00152C0F"/>
    <w:rsid w:val="00167F02"/>
    <w:rsid w:val="00183817"/>
    <w:rsid w:val="001839BF"/>
    <w:rsid w:val="001875A5"/>
    <w:rsid w:val="00194BFC"/>
    <w:rsid w:val="001A54FD"/>
    <w:rsid w:val="001C7860"/>
    <w:rsid w:val="001D5FA0"/>
    <w:rsid w:val="001F6694"/>
    <w:rsid w:val="002318F8"/>
    <w:rsid w:val="00243654"/>
    <w:rsid w:val="00273E92"/>
    <w:rsid w:val="002850D8"/>
    <w:rsid w:val="002931E9"/>
    <w:rsid w:val="002E49C4"/>
    <w:rsid w:val="002E6EF1"/>
    <w:rsid w:val="002F02FA"/>
    <w:rsid w:val="0030098F"/>
    <w:rsid w:val="00305199"/>
    <w:rsid w:val="00333073"/>
    <w:rsid w:val="00341E92"/>
    <w:rsid w:val="003A75D7"/>
    <w:rsid w:val="003B0F9C"/>
    <w:rsid w:val="003B2FA5"/>
    <w:rsid w:val="003B7029"/>
    <w:rsid w:val="003D5F8D"/>
    <w:rsid w:val="003F12B1"/>
    <w:rsid w:val="00402768"/>
    <w:rsid w:val="00406D39"/>
    <w:rsid w:val="004817DA"/>
    <w:rsid w:val="00495ED1"/>
    <w:rsid w:val="004E368A"/>
    <w:rsid w:val="004F5BCB"/>
    <w:rsid w:val="00523221"/>
    <w:rsid w:val="0052597C"/>
    <w:rsid w:val="00534DA8"/>
    <w:rsid w:val="00542EBD"/>
    <w:rsid w:val="00546B88"/>
    <w:rsid w:val="00565F9D"/>
    <w:rsid w:val="00567AF4"/>
    <w:rsid w:val="00585B19"/>
    <w:rsid w:val="005A33FB"/>
    <w:rsid w:val="005B47E7"/>
    <w:rsid w:val="005B6B26"/>
    <w:rsid w:val="005E0AB8"/>
    <w:rsid w:val="005F772A"/>
    <w:rsid w:val="0061048B"/>
    <w:rsid w:val="00653049"/>
    <w:rsid w:val="00687600"/>
    <w:rsid w:val="00692DCB"/>
    <w:rsid w:val="00694D9C"/>
    <w:rsid w:val="006D4C16"/>
    <w:rsid w:val="006E1B9A"/>
    <w:rsid w:val="0072212E"/>
    <w:rsid w:val="00753ED5"/>
    <w:rsid w:val="0076033B"/>
    <w:rsid w:val="00776C73"/>
    <w:rsid w:val="00783514"/>
    <w:rsid w:val="007A172F"/>
    <w:rsid w:val="007A395E"/>
    <w:rsid w:val="007A4E86"/>
    <w:rsid w:val="007F49CA"/>
    <w:rsid w:val="0085224C"/>
    <w:rsid w:val="0087667A"/>
    <w:rsid w:val="008E3AE2"/>
    <w:rsid w:val="00902925"/>
    <w:rsid w:val="00923759"/>
    <w:rsid w:val="00952B07"/>
    <w:rsid w:val="0096289D"/>
    <w:rsid w:val="00962A13"/>
    <w:rsid w:val="00986633"/>
    <w:rsid w:val="009B257F"/>
    <w:rsid w:val="009B502C"/>
    <w:rsid w:val="009C27E0"/>
    <w:rsid w:val="009D5258"/>
    <w:rsid w:val="00A01B8F"/>
    <w:rsid w:val="00A069AC"/>
    <w:rsid w:val="00A119C4"/>
    <w:rsid w:val="00A1303A"/>
    <w:rsid w:val="00A20087"/>
    <w:rsid w:val="00A44554"/>
    <w:rsid w:val="00A63F07"/>
    <w:rsid w:val="00A642FA"/>
    <w:rsid w:val="00A85274"/>
    <w:rsid w:val="00A93266"/>
    <w:rsid w:val="00AB4447"/>
    <w:rsid w:val="00AC17F5"/>
    <w:rsid w:val="00AC4C1D"/>
    <w:rsid w:val="00AE7507"/>
    <w:rsid w:val="00AF21A2"/>
    <w:rsid w:val="00B057D1"/>
    <w:rsid w:val="00B121D0"/>
    <w:rsid w:val="00B16C97"/>
    <w:rsid w:val="00B3158E"/>
    <w:rsid w:val="00B3721C"/>
    <w:rsid w:val="00B67078"/>
    <w:rsid w:val="00B93B5A"/>
    <w:rsid w:val="00BB20CD"/>
    <w:rsid w:val="00BC4D65"/>
    <w:rsid w:val="00C14C6C"/>
    <w:rsid w:val="00C259D6"/>
    <w:rsid w:val="00C46E2A"/>
    <w:rsid w:val="00C725EE"/>
    <w:rsid w:val="00C72CD3"/>
    <w:rsid w:val="00C95045"/>
    <w:rsid w:val="00CA4FF3"/>
    <w:rsid w:val="00CE3453"/>
    <w:rsid w:val="00D32C2B"/>
    <w:rsid w:val="00D50F9F"/>
    <w:rsid w:val="00D63825"/>
    <w:rsid w:val="00D87875"/>
    <w:rsid w:val="00E254FE"/>
    <w:rsid w:val="00E346EC"/>
    <w:rsid w:val="00E666F2"/>
    <w:rsid w:val="00E855B9"/>
    <w:rsid w:val="00E86B57"/>
    <w:rsid w:val="00E92938"/>
    <w:rsid w:val="00ED6CC6"/>
    <w:rsid w:val="00F35A71"/>
    <w:rsid w:val="00F774DD"/>
    <w:rsid w:val="00F811B2"/>
    <w:rsid w:val="00F976FD"/>
    <w:rsid w:val="00FD41D4"/>
    <w:rsid w:val="00FF43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2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A33FB"/>
    <w:pPr>
      <w:ind w:leftChars="2500" w:left="100"/>
    </w:pPr>
    <w:rPr>
      <w:kern w:val="0"/>
      <w:sz w:val="20"/>
    </w:rPr>
  </w:style>
  <w:style w:type="character" w:customStyle="1" w:styleId="Char">
    <w:name w:val="日期 Char"/>
    <w:link w:val="a3"/>
    <w:uiPriority w:val="99"/>
    <w:semiHidden/>
    <w:rsid w:val="005A33FB"/>
    <w:rPr>
      <w:rFonts w:ascii="Times New Roman" w:eastAsia="宋体" w:hAnsi="Times New Roman" w:cs="Times New Roman"/>
      <w:szCs w:val="24"/>
    </w:rPr>
  </w:style>
  <w:style w:type="character" w:styleId="a4">
    <w:name w:val="Hyperlink"/>
    <w:rsid w:val="005A33FB"/>
    <w:rPr>
      <w:color w:val="0000FF"/>
      <w:u w:val="single"/>
    </w:rPr>
  </w:style>
  <w:style w:type="paragraph" w:styleId="a5">
    <w:name w:val="header"/>
    <w:basedOn w:val="a"/>
    <w:link w:val="Char0"/>
    <w:uiPriority w:val="99"/>
    <w:unhideWhenUsed/>
    <w:rsid w:val="00ED6CC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rsid w:val="00ED6CC6"/>
    <w:rPr>
      <w:rFonts w:ascii="Times New Roman" w:eastAsia="宋体" w:hAnsi="Times New Roman" w:cs="Times New Roman"/>
      <w:sz w:val="18"/>
      <w:szCs w:val="18"/>
    </w:rPr>
  </w:style>
  <w:style w:type="paragraph" w:styleId="a6">
    <w:name w:val="footer"/>
    <w:basedOn w:val="a"/>
    <w:link w:val="Char1"/>
    <w:uiPriority w:val="99"/>
    <w:unhideWhenUsed/>
    <w:rsid w:val="00ED6CC6"/>
    <w:pPr>
      <w:tabs>
        <w:tab w:val="center" w:pos="4153"/>
        <w:tab w:val="right" w:pos="8306"/>
      </w:tabs>
      <w:snapToGrid w:val="0"/>
      <w:jc w:val="left"/>
    </w:pPr>
    <w:rPr>
      <w:kern w:val="0"/>
      <w:sz w:val="18"/>
      <w:szCs w:val="18"/>
    </w:rPr>
  </w:style>
  <w:style w:type="character" w:customStyle="1" w:styleId="Char1">
    <w:name w:val="页脚 Char"/>
    <w:link w:val="a6"/>
    <w:uiPriority w:val="99"/>
    <w:rsid w:val="00ED6CC6"/>
    <w:rPr>
      <w:rFonts w:ascii="Times New Roman" w:eastAsia="宋体" w:hAnsi="Times New Roman" w:cs="Times New Roman"/>
      <w:sz w:val="18"/>
      <w:szCs w:val="18"/>
    </w:rPr>
  </w:style>
  <w:style w:type="paragraph" w:styleId="2">
    <w:name w:val="Body Text Indent 2"/>
    <w:basedOn w:val="a"/>
    <w:link w:val="2Char"/>
    <w:rsid w:val="001839BF"/>
    <w:pPr>
      <w:spacing w:line="600" w:lineRule="exact"/>
      <w:ind w:left="450"/>
    </w:pPr>
    <w:rPr>
      <w:kern w:val="0"/>
      <w:sz w:val="48"/>
      <w:szCs w:val="20"/>
    </w:rPr>
  </w:style>
  <w:style w:type="character" w:customStyle="1" w:styleId="2Char">
    <w:name w:val="正文文本缩进 2 Char"/>
    <w:link w:val="2"/>
    <w:rsid w:val="001839BF"/>
    <w:rPr>
      <w:rFonts w:ascii="Times New Roman" w:eastAsia="宋体" w:hAnsi="Times New Roman" w:cs="Times New Roman"/>
      <w:sz w:val="48"/>
      <w:szCs w:val="20"/>
    </w:rPr>
  </w:style>
  <w:style w:type="paragraph" w:styleId="a7">
    <w:name w:val="Balloon Text"/>
    <w:basedOn w:val="a"/>
    <w:link w:val="Char2"/>
    <w:uiPriority w:val="99"/>
    <w:semiHidden/>
    <w:unhideWhenUsed/>
    <w:rsid w:val="00495ED1"/>
    <w:rPr>
      <w:kern w:val="0"/>
      <w:sz w:val="18"/>
      <w:szCs w:val="18"/>
    </w:rPr>
  </w:style>
  <w:style w:type="character" w:customStyle="1" w:styleId="Char2">
    <w:name w:val="批注框文本 Char"/>
    <w:link w:val="a7"/>
    <w:uiPriority w:val="99"/>
    <w:semiHidden/>
    <w:rsid w:val="00495ED1"/>
    <w:rPr>
      <w:rFonts w:ascii="Times New Roman" w:eastAsia="宋体" w:hAnsi="Times New Roman" w:cs="Times New Roman"/>
      <w:sz w:val="18"/>
      <w:szCs w:val="18"/>
    </w:rPr>
  </w:style>
  <w:style w:type="paragraph" w:styleId="a8">
    <w:name w:val="List Paragraph"/>
    <w:basedOn w:val="a"/>
    <w:uiPriority w:val="34"/>
    <w:qFormat/>
    <w:rsid w:val="00A93266"/>
    <w:pPr>
      <w:ind w:firstLineChars="200" w:firstLine="420"/>
    </w:pPr>
    <w:rPr>
      <w:rFonts w:ascii="Calibri" w:hAnsi="Calibri"/>
    </w:rPr>
  </w:style>
  <w:style w:type="table" w:customStyle="1" w:styleId="1">
    <w:name w:val="网格型1"/>
    <w:basedOn w:val="a1"/>
    <w:next w:val="a9"/>
    <w:uiPriority w:val="59"/>
    <w:qFormat/>
    <w:rsid w:val="000F484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0F4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3F12B1"/>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2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A33FB"/>
    <w:pPr>
      <w:ind w:leftChars="2500" w:left="100"/>
    </w:pPr>
    <w:rPr>
      <w:kern w:val="0"/>
      <w:sz w:val="20"/>
    </w:rPr>
  </w:style>
  <w:style w:type="character" w:customStyle="1" w:styleId="Char">
    <w:name w:val="日期 Char"/>
    <w:link w:val="a3"/>
    <w:uiPriority w:val="99"/>
    <w:semiHidden/>
    <w:rsid w:val="005A33FB"/>
    <w:rPr>
      <w:rFonts w:ascii="Times New Roman" w:eastAsia="宋体" w:hAnsi="Times New Roman" w:cs="Times New Roman"/>
      <w:szCs w:val="24"/>
    </w:rPr>
  </w:style>
  <w:style w:type="character" w:styleId="a4">
    <w:name w:val="Hyperlink"/>
    <w:rsid w:val="005A33FB"/>
    <w:rPr>
      <w:color w:val="0000FF"/>
      <w:u w:val="single"/>
    </w:rPr>
  </w:style>
  <w:style w:type="paragraph" w:styleId="a5">
    <w:name w:val="header"/>
    <w:basedOn w:val="a"/>
    <w:link w:val="Char0"/>
    <w:uiPriority w:val="99"/>
    <w:unhideWhenUsed/>
    <w:rsid w:val="00ED6CC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rsid w:val="00ED6CC6"/>
    <w:rPr>
      <w:rFonts w:ascii="Times New Roman" w:eastAsia="宋体" w:hAnsi="Times New Roman" w:cs="Times New Roman"/>
      <w:sz w:val="18"/>
      <w:szCs w:val="18"/>
    </w:rPr>
  </w:style>
  <w:style w:type="paragraph" w:styleId="a6">
    <w:name w:val="footer"/>
    <w:basedOn w:val="a"/>
    <w:link w:val="Char1"/>
    <w:uiPriority w:val="99"/>
    <w:unhideWhenUsed/>
    <w:rsid w:val="00ED6CC6"/>
    <w:pPr>
      <w:tabs>
        <w:tab w:val="center" w:pos="4153"/>
        <w:tab w:val="right" w:pos="8306"/>
      </w:tabs>
      <w:snapToGrid w:val="0"/>
      <w:jc w:val="left"/>
    </w:pPr>
    <w:rPr>
      <w:kern w:val="0"/>
      <w:sz w:val="18"/>
      <w:szCs w:val="18"/>
    </w:rPr>
  </w:style>
  <w:style w:type="character" w:customStyle="1" w:styleId="Char1">
    <w:name w:val="页脚 Char"/>
    <w:link w:val="a6"/>
    <w:uiPriority w:val="99"/>
    <w:rsid w:val="00ED6CC6"/>
    <w:rPr>
      <w:rFonts w:ascii="Times New Roman" w:eastAsia="宋体" w:hAnsi="Times New Roman" w:cs="Times New Roman"/>
      <w:sz w:val="18"/>
      <w:szCs w:val="18"/>
    </w:rPr>
  </w:style>
  <w:style w:type="paragraph" w:styleId="2">
    <w:name w:val="Body Text Indent 2"/>
    <w:basedOn w:val="a"/>
    <w:link w:val="2Char"/>
    <w:rsid w:val="001839BF"/>
    <w:pPr>
      <w:spacing w:line="600" w:lineRule="exact"/>
      <w:ind w:left="450"/>
    </w:pPr>
    <w:rPr>
      <w:kern w:val="0"/>
      <w:sz w:val="48"/>
      <w:szCs w:val="20"/>
    </w:rPr>
  </w:style>
  <w:style w:type="character" w:customStyle="1" w:styleId="2Char">
    <w:name w:val="正文文本缩进 2 Char"/>
    <w:link w:val="2"/>
    <w:rsid w:val="001839BF"/>
    <w:rPr>
      <w:rFonts w:ascii="Times New Roman" w:eastAsia="宋体" w:hAnsi="Times New Roman" w:cs="Times New Roman"/>
      <w:sz w:val="48"/>
      <w:szCs w:val="20"/>
    </w:rPr>
  </w:style>
  <w:style w:type="paragraph" w:styleId="a7">
    <w:name w:val="Balloon Text"/>
    <w:basedOn w:val="a"/>
    <w:link w:val="Char2"/>
    <w:uiPriority w:val="99"/>
    <w:semiHidden/>
    <w:unhideWhenUsed/>
    <w:rsid w:val="00495ED1"/>
    <w:rPr>
      <w:kern w:val="0"/>
      <w:sz w:val="18"/>
      <w:szCs w:val="18"/>
    </w:rPr>
  </w:style>
  <w:style w:type="character" w:customStyle="1" w:styleId="Char2">
    <w:name w:val="批注框文本 Char"/>
    <w:link w:val="a7"/>
    <w:uiPriority w:val="99"/>
    <w:semiHidden/>
    <w:rsid w:val="00495ED1"/>
    <w:rPr>
      <w:rFonts w:ascii="Times New Roman" w:eastAsia="宋体" w:hAnsi="Times New Roman" w:cs="Times New Roman"/>
      <w:sz w:val="18"/>
      <w:szCs w:val="18"/>
    </w:rPr>
  </w:style>
  <w:style w:type="paragraph" w:styleId="a8">
    <w:name w:val="List Paragraph"/>
    <w:basedOn w:val="a"/>
    <w:uiPriority w:val="34"/>
    <w:qFormat/>
    <w:rsid w:val="00A93266"/>
    <w:pPr>
      <w:ind w:firstLineChars="200" w:firstLine="420"/>
    </w:pPr>
    <w:rPr>
      <w:rFonts w:ascii="Calibri" w:hAnsi="Calibri"/>
    </w:rPr>
  </w:style>
  <w:style w:type="table" w:customStyle="1" w:styleId="1">
    <w:name w:val="网格型1"/>
    <w:basedOn w:val="a1"/>
    <w:next w:val="a9"/>
    <w:uiPriority w:val="59"/>
    <w:qFormat/>
    <w:rsid w:val="000F484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0F4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3F12B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82213">
      <w:bodyDiv w:val="1"/>
      <w:marLeft w:val="0"/>
      <w:marRight w:val="0"/>
      <w:marTop w:val="0"/>
      <w:marBottom w:val="0"/>
      <w:divBdr>
        <w:top w:val="none" w:sz="0" w:space="0" w:color="auto"/>
        <w:left w:val="none" w:sz="0" w:space="0" w:color="auto"/>
        <w:bottom w:val="none" w:sz="0" w:space="0" w:color="auto"/>
        <w:right w:val="none" w:sz="0" w:space="0" w:color="auto"/>
      </w:divBdr>
    </w:div>
    <w:div w:id="1944915010">
      <w:bodyDiv w:val="1"/>
      <w:marLeft w:val="0"/>
      <w:marRight w:val="0"/>
      <w:marTop w:val="0"/>
      <w:marBottom w:val="0"/>
      <w:divBdr>
        <w:top w:val="none" w:sz="0" w:space="0" w:color="auto"/>
        <w:left w:val="none" w:sz="0" w:space="0" w:color="auto"/>
        <w:bottom w:val="none" w:sz="0" w:space="0" w:color="auto"/>
        <w:right w:val="none" w:sz="0" w:space="0" w:color="auto"/>
      </w:divBdr>
      <w:divsChild>
        <w:div w:id="830950771">
          <w:marLeft w:val="225"/>
          <w:marRight w:val="0"/>
          <w:marTop w:val="0"/>
          <w:marBottom w:val="0"/>
          <w:divBdr>
            <w:top w:val="none" w:sz="0" w:space="0" w:color="auto"/>
            <w:left w:val="single" w:sz="12" w:space="0" w:color="71A6F0"/>
            <w:bottom w:val="none" w:sz="0" w:space="0" w:color="auto"/>
            <w:right w:val="none" w:sz="0" w:space="0" w:color="auto"/>
          </w:divBdr>
          <w:divsChild>
            <w:div w:id="1812477355">
              <w:marLeft w:val="0"/>
              <w:marRight w:val="0"/>
              <w:marTop w:val="0"/>
              <w:marBottom w:val="0"/>
              <w:divBdr>
                <w:top w:val="none" w:sz="0" w:space="0" w:color="auto"/>
                <w:left w:val="none" w:sz="0" w:space="0" w:color="auto"/>
                <w:bottom w:val="none" w:sz="0" w:space="0" w:color="auto"/>
                <w:right w:val="none" w:sz="0" w:space="0" w:color="auto"/>
              </w:divBdr>
            </w:div>
          </w:divsChild>
        </w:div>
        <w:div w:id="1121270070">
          <w:marLeft w:val="0"/>
          <w:marRight w:val="0"/>
          <w:marTop w:val="0"/>
          <w:marBottom w:val="0"/>
          <w:divBdr>
            <w:top w:val="none" w:sz="0" w:space="0" w:color="auto"/>
            <w:left w:val="none" w:sz="0" w:space="0" w:color="auto"/>
            <w:bottom w:val="none" w:sz="0" w:space="0" w:color="auto"/>
            <w:right w:val="none" w:sz="0" w:space="0" w:color="auto"/>
          </w:divBdr>
        </w:div>
        <w:div w:id="150995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3558;word&#25991;&#26723;&#21457;&#33267;1148666017@qq.com%20&#65292;1156163091@qq.com%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F08B-EAEB-41D8-8B35-563702CC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11486</cp:lastModifiedBy>
  <cp:revision>2</cp:revision>
  <cp:lastPrinted>2020-08-25T08:33:00Z</cp:lastPrinted>
  <dcterms:created xsi:type="dcterms:W3CDTF">2021-11-16T06:48:00Z</dcterms:created>
  <dcterms:modified xsi:type="dcterms:W3CDTF">2021-11-16T06:48:00Z</dcterms:modified>
</cp:coreProperties>
</file>